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57" w:rsidRDefault="00014657" w:rsidP="00014657">
      <w:pPr>
        <w:spacing w:line="360" w:lineRule="auto"/>
        <w:jc w:val="both"/>
        <w:rPr>
          <w:b/>
        </w:rPr>
      </w:pPr>
      <w:proofErr w:type="gramStart"/>
      <w:r w:rsidRPr="00217A17">
        <w:rPr>
          <w:rFonts w:ascii="Times New Roman" w:eastAsia="Times New Roman" w:hAnsi="Times New Roman" w:cs="Times New Roman"/>
          <w:b/>
        </w:rPr>
        <w:t xml:space="preserve">Supplementary </w:t>
      </w:r>
      <w:r>
        <w:rPr>
          <w:rFonts w:ascii="Times New Roman" w:eastAsia="Times New Roman" w:hAnsi="Times New Roman" w:cs="Times New Roman"/>
          <w:b/>
        </w:rPr>
        <w:t>Table 6.</w:t>
      </w:r>
      <w:proofErr w:type="gramEnd"/>
      <w:r w:rsidRPr="00217A17">
        <w:rPr>
          <w:rFonts w:ascii="Times New Roman" w:eastAsia="Times New Roman" w:hAnsi="Times New Roman" w:cs="Times New Roman"/>
          <w:b/>
        </w:rPr>
        <w:t xml:space="preserve"> </w:t>
      </w:r>
      <w:r>
        <w:rPr>
          <w:rFonts w:ascii="Times" w:eastAsia="Times" w:hAnsi="Times" w:cs="Times"/>
          <w:sz w:val="24"/>
          <w:szCs w:val="24"/>
        </w:rPr>
        <w:t xml:space="preserve">RNA hybrid results of predicted differentially expressed </w:t>
      </w:r>
      <w:proofErr w:type="spellStart"/>
      <w:r>
        <w:rPr>
          <w:rFonts w:ascii="Times" w:eastAsia="Times" w:hAnsi="Times" w:cs="Times"/>
          <w:sz w:val="24"/>
          <w:szCs w:val="24"/>
        </w:rPr>
        <w:t>miRNAs</w:t>
      </w:r>
      <w:proofErr w:type="spellEnd"/>
      <w:r>
        <w:rPr>
          <w:rFonts w:ascii="Times" w:eastAsia="Times" w:hAnsi="Times" w:cs="Times"/>
          <w:sz w:val="24"/>
          <w:szCs w:val="24"/>
        </w:rPr>
        <w:t xml:space="preserve"> observed in more than three cancer cell lines with binding energy ≤ </w:t>
      </w:r>
      <w:r>
        <w:rPr>
          <w:rFonts w:ascii="Times New Roman" w:eastAsia="Times" w:hAnsi="Times New Roman" w:cs="Times New Roman"/>
          <w:sz w:val="24"/>
          <w:szCs w:val="24"/>
        </w:rPr>
        <w:t>‒</w:t>
      </w:r>
      <w:r>
        <w:rPr>
          <w:rFonts w:ascii="Times" w:eastAsia="Times" w:hAnsi="Times" w:cs="Times"/>
          <w:sz w:val="24"/>
          <w:szCs w:val="24"/>
        </w:rPr>
        <w:t>25 kcal/</w:t>
      </w:r>
      <w:proofErr w:type="spellStart"/>
      <w:r>
        <w:rPr>
          <w:rFonts w:ascii="Times" w:eastAsia="Times" w:hAnsi="Times" w:cs="Times"/>
          <w:sz w:val="24"/>
          <w:szCs w:val="24"/>
        </w:rPr>
        <w:t>mol</w:t>
      </w:r>
      <w:proofErr w:type="spellEnd"/>
      <w:r>
        <w:rPr>
          <w:rFonts w:ascii="Times" w:eastAsia="Times" w:hAnsi="Times" w:cs="Times"/>
          <w:sz w:val="24"/>
          <w:szCs w:val="24"/>
        </w:rPr>
        <w:t xml:space="preserve"> </w:t>
      </w:r>
    </w:p>
    <w:p w:rsidR="00014657" w:rsidRDefault="00014657" w:rsidP="00014657">
      <w:pPr>
        <w:spacing w:line="240" w:lineRule="auto"/>
        <w:rPr>
          <w:rFonts w:ascii="Times" w:eastAsia="Times" w:hAnsi="Times" w:cs="Times"/>
          <w:sz w:val="24"/>
          <w:szCs w:val="24"/>
        </w:rPr>
      </w:pPr>
    </w:p>
    <w:tbl>
      <w:tblPr>
        <w:tblW w:w="5079" w:type="pct"/>
        <w:tblLayout w:type="fixed"/>
        <w:tblLook w:val="0000" w:firstRow="0" w:lastRow="0" w:firstColumn="0" w:lastColumn="0" w:noHBand="0" w:noVBand="0"/>
      </w:tblPr>
      <w:tblGrid>
        <w:gridCol w:w="1247"/>
        <w:gridCol w:w="1337"/>
        <w:gridCol w:w="3578"/>
        <w:gridCol w:w="3226"/>
      </w:tblGrid>
      <w:tr w:rsidR="00014657" w:rsidTr="003E009F">
        <w:trPr>
          <w:cantSplit/>
        </w:trPr>
        <w:tc>
          <w:tcPr>
            <w:tcW w:w="1259" w:type="dxa"/>
            <w:tcBorders>
              <w:top w:val="single" w:sz="4" w:space="0" w:color="auto"/>
              <w:bottom w:val="single" w:sz="4" w:space="0" w:color="auto"/>
            </w:tcBorders>
            <w:shd w:val="clear" w:color="auto" w:fill="auto"/>
            <w:vAlign w:val="center"/>
          </w:tcPr>
          <w:p w:rsidR="00014657" w:rsidRPr="007B1015" w:rsidRDefault="00014657" w:rsidP="003E009F">
            <w:pPr>
              <w:spacing w:line="240" w:lineRule="auto"/>
              <w:jc w:val="center"/>
              <w:rPr>
                <w:rFonts w:ascii="Times New Roman" w:eastAsia="Times New Roman" w:hAnsi="Times New Roman" w:cs="Times New Roman"/>
                <w:sz w:val="20"/>
                <w:szCs w:val="20"/>
              </w:rPr>
            </w:pPr>
            <w:proofErr w:type="spellStart"/>
            <w:r w:rsidRPr="007B1015">
              <w:rPr>
                <w:rFonts w:ascii="Times New Roman" w:eastAsia="Times New Roman" w:hAnsi="Times New Roman" w:cs="Times New Roman"/>
                <w:sz w:val="20"/>
                <w:szCs w:val="20"/>
              </w:rPr>
              <w:t>miRNA</w:t>
            </w:r>
            <w:proofErr w:type="spellEnd"/>
          </w:p>
        </w:tc>
        <w:tc>
          <w:tcPr>
            <w:tcW w:w="1350" w:type="dxa"/>
            <w:tcBorders>
              <w:top w:val="single" w:sz="4" w:space="0" w:color="auto"/>
              <w:bottom w:val="single" w:sz="4" w:space="0" w:color="auto"/>
            </w:tcBorders>
            <w:shd w:val="clear" w:color="auto" w:fill="auto"/>
            <w:vAlign w:val="center"/>
          </w:tcPr>
          <w:p w:rsidR="00014657" w:rsidRPr="007B1015" w:rsidRDefault="00014657" w:rsidP="003E009F">
            <w:pPr>
              <w:spacing w:line="240" w:lineRule="auto"/>
              <w:jc w:val="center"/>
              <w:rPr>
                <w:rFonts w:ascii="Times New Roman" w:eastAsia="Times New Roman" w:hAnsi="Times New Roman" w:cs="Times New Roman"/>
                <w:sz w:val="20"/>
                <w:szCs w:val="20"/>
              </w:rPr>
            </w:pPr>
            <w:r w:rsidRPr="007B1015">
              <w:rPr>
                <w:rFonts w:ascii="Times New Roman" w:eastAsia="Times New Roman" w:hAnsi="Times New Roman" w:cs="Times New Roman"/>
                <w:sz w:val="20"/>
                <w:szCs w:val="20"/>
              </w:rPr>
              <w:t xml:space="preserve">Predicted expression in  cell-lines </w:t>
            </w:r>
          </w:p>
        </w:tc>
        <w:tc>
          <w:tcPr>
            <w:tcW w:w="3618" w:type="dxa"/>
            <w:tcBorders>
              <w:top w:val="single" w:sz="4" w:space="0" w:color="auto"/>
              <w:bottom w:val="single" w:sz="4" w:space="0" w:color="auto"/>
            </w:tcBorders>
            <w:shd w:val="clear" w:color="auto" w:fill="auto"/>
            <w:vAlign w:val="center"/>
          </w:tcPr>
          <w:p w:rsidR="00014657" w:rsidRPr="007B1015" w:rsidRDefault="00014657" w:rsidP="003E009F">
            <w:pPr>
              <w:spacing w:line="240" w:lineRule="auto"/>
              <w:jc w:val="center"/>
            </w:pPr>
            <w:r w:rsidRPr="007B1015">
              <w:rPr>
                <w:rFonts w:ascii="Times New Roman" w:eastAsia="Times New Roman" w:hAnsi="Times New Roman" w:cs="Times New Roman"/>
                <w:sz w:val="20"/>
                <w:szCs w:val="20"/>
              </w:rPr>
              <w:t>Normal-like vs</w:t>
            </w:r>
            <w:r>
              <w:rPr>
                <w:rFonts w:ascii="Times New Roman" w:eastAsia="Times New Roman" w:hAnsi="Times New Roman" w:cs="Times New Roman"/>
                <w:sz w:val="20"/>
                <w:szCs w:val="20"/>
              </w:rPr>
              <w:t>.</w:t>
            </w:r>
            <w:r w:rsidRPr="007B101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w:t>
            </w:r>
            <w:r w:rsidRPr="007B1015">
              <w:rPr>
                <w:rFonts w:ascii="Times New Roman" w:eastAsia="Times New Roman" w:hAnsi="Times New Roman" w:cs="Times New Roman"/>
                <w:sz w:val="20"/>
                <w:szCs w:val="20"/>
              </w:rPr>
              <w:t xml:space="preserve">uminal-A </w:t>
            </w:r>
            <w:proofErr w:type="spellStart"/>
            <w:r w:rsidRPr="007B1015">
              <w:rPr>
                <w:rFonts w:ascii="Times New Roman" w:eastAsia="Times New Roman" w:hAnsi="Times New Roman" w:cs="Times New Roman"/>
                <w:sz w:val="20"/>
                <w:szCs w:val="20"/>
              </w:rPr>
              <w:t>downregulated</w:t>
            </w:r>
            <w:proofErr w:type="spellEnd"/>
          </w:p>
          <w:p w:rsidR="00014657" w:rsidRPr="007B1015" w:rsidRDefault="00014657" w:rsidP="003E009F">
            <w:pPr>
              <w:spacing w:line="240" w:lineRule="auto"/>
              <w:jc w:val="center"/>
              <w:rPr>
                <w:rFonts w:ascii="Times New Roman" w:eastAsia="Times New Roman" w:hAnsi="Times New Roman" w:cs="Times New Roman"/>
                <w:sz w:val="20"/>
                <w:szCs w:val="20"/>
              </w:rPr>
            </w:pPr>
            <w:r w:rsidRPr="007B1015">
              <w:rPr>
                <w:rFonts w:ascii="Times New Roman" w:eastAsia="Times New Roman" w:hAnsi="Times New Roman" w:cs="Times New Roman"/>
                <w:sz w:val="20"/>
                <w:szCs w:val="20"/>
              </w:rPr>
              <w:t xml:space="preserve"> 3</w:t>
            </w:r>
            <w:r>
              <w:rPr>
                <w:rFonts w:ascii="Times New Roman" w:eastAsia="Times New Roman" w:hAnsi="Times New Roman" w:cs="Times New Roman"/>
                <w:sz w:val="20"/>
                <w:szCs w:val="20"/>
              </w:rPr>
              <w:t>′</w:t>
            </w:r>
            <w:r w:rsidRPr="007B1015">
              <w:rPr>
                <w:rFonts w:ascii="Times New Roman" w:eastAsia="Times New Roman" w:hAnsi="Times New Roman" w:cs="Times New Roman"/>
                <w:sz w:val="20"/>
                <w:szCs w:val="20"/>
              </w:rPr>
              <w:t xml:space="preserve"> UTR targets (#, genes)</w:t>
            </w:r>
          </w:p>
        </w:tc>
        <w:tc>
          <w:tcPr>
            <w:tcW w:w="3261" w:type="dxa"/>
            <w:tcBorders>
              <w:top w:val="single" w:sz="4" w:space="0" w:color="auto"/>
              <w:bottom w:val="single" w:sz="4" w:space="0" w:color="auto"/>
            </w:tcBorders>
            <w:shd w:val="clear" w:color="auto" w:fill="auto"/>
            <w:vAlign w:val="center"/>
          </w:tcPr>
          <w:p w:rsidR="00014657" w:rsidRPr="007B1015" w:rsidRDefault="00014657" w:rsidP="003E009F">
            <w:pPr>
              <w:spacing w:line="240" w:lineRule="auto"/>
              <w:jc w:val="center"/>
            </w:pPr>
            <w:r w:rsidRPr="007B1015">
              <w:rPr>
                <w:rFonts w:ascii="Times New Roman" w:eastAsia="Times New Roman" w:hAnsi="Times New Roman" w:cs="Times New Roman"/>
                <w:sz w:val="20"/>
                <w:szCs w:val="20"/>
              </w:rPr>
              <w:t>Normal-like vs</w:t>
            </w:r>
            <w:r>
              <w:rPr>
                <w:rFonts w:ascii="Times New Roman" w:eastAsia="Times New Roman" w:hAnsi="Times New Roman" w:cs="Times New Roman"/>
                <w:sz w:val="20"/>
                <w:szCs w:val="20"/>
              </w:rPr>
              <w:t>.</w:t>
            </w:r>
            <w:r w:rsidRPr="007B1015">
              <w:rPr>
                <w:rFonts w:ascii="Times New Roman" w:eastAsia="Times New Roman" w:hAnsi="Times New Roman" w:cs="Times New Roman"/>
                <w:sz w:val="20"/>
                <w:szCs w:val="20"/>
              </w:rPr>
              <w:t xml:space="preserve"> TNBC </w:t>
            </w:r>
            <w:proofErr w:type="spellStart"/>
            <w:r w:rsidRPr="007B1015">
              <w:rPr>
                <w:rFonts w:ascii="Times New Roman" w:eastAsia="Times New Roman" w:hAnsi="Times New Roman" w:cs="Times New Roman"/>
                <w:sz w:val="20"/>
                <w:szCs w:val="20"/>
              </w:rPr>
              <w:t>downregulated</w:t>
            </w:r>
            <w:proofErr w:type="spellEnd"/>
            <w:r w:rsidRPr="007B1015">
              <w:rPr>
                <w:rFonts w:ascii="Times New Roman" w:eastAsia="Times New Roman" w:hAnsi="Times New Roman" w:cs="Times New Roman"/>
                <w:sz w:val="20"/>
                <w:szCs w:val="20"/>
              </w:rPr>
              <w:t xml:space="preserve"> </w:t>
            </w:r>
          </w:p>
          <w:p w:rsidR="00014657" w:rsidRPr="007B1015" w:rsidRDefault="00014657" w:rsidP="003E009F">
            <w:pPr>
              <w:spacing w:line="240" w:lineRule="auto"/>
              <w:jc w:val="center"/>
              <w:rPr>
                <w:rFonts w:ascii="Times New Roman" w:eastAsia="Times New Roman" w:hAnsi="Times New Roman" w:cs="Times New Roman"/>
                <w:sz w:val="20"/>
                <w:szCs w:val="20"/>
              </w:rPr>
            </w:pPr>
            <w:r w:rsidRPr="007B1015">
              <w:rPr>
                <w:rFonts w:ascii="Times New Roman" w:eastAsia="Times New Roman" w:hAnsi="Times New Roman" w:cs="Times New Roman"/>
                <w:sz w:val="20"/>
                <w:szCs w:val="20"/>
              </w:rPr>
              <w:t>3’ UTR targets (#, genes)</w:t>
            </w:r>
          </w:p>
          <w:p w:rsidR="00014657" w:rsidRPr="007B1015" w:rsidRDefault="00014657" w:rsidP="003E009F">
            <w:pPr>
              <w:spacing w:line="240" w:lineRule="auto"/>
              <w:jc w:val="center"/>
              <w:rPr>
                <w:rFonts w:ascii="Times New Roman" w:eastAsia="Times New Roman" w:hAnsi="Times New Roman" w:cs="Times New Roman"/>
                <w:sz w:val="20"/>
                <w:szCs w:val="20"/>
              </w:rPr>
            </w:pPr>
          </w:p>
        </w:tc>
      </w:tr>
      <w:tr w:rsidR="00014657" w:rsidTr="003E009F">
        <w:trPr>
          <w:cantSplit/>
        </w:trPr>
        <w:tc>
          <w:tcPr>
            <w:tcW w:w="1259" w:type="dxa"/>
            <w:tcBorders>
              <w:top w:val="single" w:sz="4" w:space="0" w:color="auto"/>
            </w:tcBorders>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miR4512</w:t>
            </w:r>
          </w:p>
        </w:tc>
        <w:tc>
          <w:tcPr>
            <w:tcW w:w="1350" w:type="dxa"/>
            <w:tcBorders>
              <w:top w:val="single" w:sz="4" w:space="0" w:color="auto"/>
            </w:tcBorders>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MB-231 MB-436 </w:t>
            </w:r>
          </w:p>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MCF7 </w:t>
            </w:r>
          </w:p>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ZR751</w:t>
            </w:r>
          </w:p>
        </w:tc>
        <w:tc>
          <w:tcPr>
            <w:tcW w:w="3618" w:type="dxa"/>
            <w:tcBorders>
              <w:top w:val="single" w:sz="4" w:space="0" w:color="auto"/>
            </w:tcBorders>
            <w:shd w:val="clear" w:color="auto" w:fill="auto"/>
          </w:tcPr>
          <w:p w:rsidR="00014657" w:rsidRDefault="00014657" w:rsidP="003E009F">
            <w:pPr>
              <w:spacing w:line="240" w:lineRule="auto"/>
            </w:pPr>
            <w:r>
              <w:rPr>
                <w:rFonts w:ascii="Times New Roman" w:eastAsia="Times New Roman" w:hAnsi="Times New Roman" w:cs="Times New Roman"/>
                <w:sz w:val="20"/>
                <w:szCs w:val="20"/>
              </w:rPr>
              <w:t>6  (</w:t>
            </w:r>
            <w:r>
              <w:rPr>
                <w:rFonts w:ascii="Times New Roman" w:eastAsia="Times New Roman" w:hAnsi="Times New Roman" w:cs="Times New Roman"/>
                <w:b/>
                <w:sz w:val="20"/>
                <w:szCs w:val="20"/>
              </w:rPr>
              <w:t>A4GALT</w:t>
            </w:r>
            <w:hyperlink r:id="rId5">
              <w:r>
                <w:rPr>
                  <w:rFonts w:ascii="Times New Roman" w:eastAsia="Times New Roman" w:hAnsi="Times New Roman" w:cs="Times New Roman"/>
                  <w:sz w:val="20"/>
                  <w:szCs w:val="20"/>
                </w:rPr>
                <w:t>[1]</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BMF</w:t>
            </w:r>
            <w:hyperlink r:id="rId6">
              <w:r>
                <w:rPr>
                  <w:rFonts w:ascii="Times New Roman" w:eastAsia="Times New Roman" w:hAnsi="Times New Roman" w:cs="Times New Roman"/>
                  <w:sz w:val="20"/>
                  <w:szCs w:val="20"/>
                </w:rPr>
                <w:t>[2]</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CSF3</w:t>
            </w:r>
            <w:hyperlink r:id="rId7">
              <w:r>
                <w:rPr>
                  <w:rFonts w:ascii="Times New Roman" w:eastAsia="Times New Roman" w:hAnsi="Times New Roman" w:cs="Times New Roman"/>
                  <w:sz w:val="20"/>
                  <w:szCs w:val="20"/>
                </w:rPr>
                <w:t>[3]</w:t>
              </w:r>
            </w:hyperlink>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HRCT1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S100A3</w:t>
            </w:r>
            <w:hyperlink r:id="rId8">
              <w:r>
                <w:rPr>
                  <w:rFonts w:ascii="Times New Roman" w:eastAsia="Times New Roman" w:hAnsi="Times New Roman" w:cs="Times New Roman"/>
                  <w:sz w:val="20"/>
                  <w:szCs w:val="20"/>
                </w:rPr>
                <w:t>[4]</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SNURF</w:t>
            </w:r>
            <w:hyperlink r:id="rId9">
              <w:r>
                <w:rPr>
                  <w:rFonts w:ascii="Times New Roman" w:eastAsia="Times New Roman" w:hAnsi="Times New Roman" w:cs="Times New Roman"/>
                  <w:sz w:val="20"/>
                  <w:szCs w:val="20"/>
                </w:rPr>
                <w:t>[5]</w:t>
              </w:r>
            </w:hyperlink>
            <w:r>
              <w:rPr>
                <w:rFonts w:ascii="Times New Roman" w:eastAsia="Times New Roman" w:hAnsi="Times New Roman" w:cs="Times New Roman"/>
                <w:sz w:val="20"/>
                <w:szCs w:val="20"/>
              </w:rPr>
              <w:t>)</w:t>
            </w:r>
          </w:p>
        </w:tc>
        <w:tc>
          <w:tcPr>
            <w:tcW w:w="3261" w:type="dxa"/>
            <w:tcBorders>
              <w:top w:val="single" w:sz="4" w:space="0" w:color="auto"/>
            </w:tcBorders>
            <w:shd w:val="clear" w:color="auto" w:fill="auto"/>
          </w:tcPr>
          <w:p w:rsidR="00014657" w:rsidRDefault="00014657" w:rsidP="003E009F">
            <w:pPr>
              <w:spacing w:line="240" w:lineRule="auto"/>
            </w:pPr>
            <w:r>
              <w:rPr>
                <w:rFonts w:ascii="Times New Roman" w:eastAsia="Times New Roman" w:hAnsi="Times New Roman" w:cs="Times New Roman"/>
                <w:sz w:val="20"/>
                <w:szCs w:val="20"/>
              </w:rPr>
              <w:t>1</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u w:val="single"/>
              </w:rPr>
              <w:t>PRRX1</w:t>
            </w:r>
            <w:hyperlink r:id="rId10">
              <w:r>
                <w:rPr>
                  <w:rFonts w:ascii="Times New Roman" w:eastAsia="Times New Roman" w:hAnsi="Times New Roman" w:cs="Times New Roman"/>
                  <w:sz w:val="20"/>
                  <w:szCs w:val="20"/>
                </w:rPr>
                <w:t>[6]</w:t>
              </w:r>
            </w:hyperlink>
            <w:r>
              <w:rPr>
                <w:rFonts w:ascii="Times New Roman" w:eastAsia="Times New Roman" w:hAnsi="Times New Roman" w:cs="Times New Roman"/>
                <w:sz w:val="20"/>
                <w:szCs w:val="20"/>
                <w:highlight w:val="white"/>
              </w:rPr>
              <w:t>)</w:t>
            </w:r>
          </w:p>
        </w:tc>
      </w:tr>
      <w:tr w:rsidR="00014657" w:rsidTr="003E009F">
        <w:trPr>
          <w:cantSplit/>
        </w:trPr>
        <w:tc>
          <w:tcPr>
            <w:tcW w:w="1259"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miR6791</w:t>
            </w:r>
          </w:p>
        </w:tc>
        <w:tc>
          <w:tcPr>
            <w:tcW w:w="1350"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MB-231 MCF7 ZR751</w:t>
            </w:r>
          </w:p>
        </w:tc>
        <w:tc>
          <w:tcPr>
            <w:tcW w:w="3618" w:type="dxa"/>
            <w:shd w:val="clear" w:color="auto" w:fill="auto"/>
          </w:tcPr>
          <w:p w:rsidR="00014657" w:rsidRDefault="00014657" w:rsidP="003E009F">
            <w:pPr>
              <w:spacing w:line="240" w:lineRule="auto"/>
            </w:pPr>
            <w:r>
              <w:rPr>
                <w:rFonts w:ascii="Times New Roman" w:eastAsia="Times New Roman" w:hAnsi="Times New Roman" w:cs="Times New Roman"/>
                <w:sz w:val="20"/>
                <w:szCs w:val="20"/>
              </w:rPr>
              <w:t>15  (</w:t>
            </w:r>
            <w:r>
              <w:rPr>
                <w:rFonts w:ascii="Times New Roman" w:eastAsia="Times New Roman" w:hAnsi="Times New Roman" w:cs="Times New Roman"/>
                <w:b/>
                <w:sz w:val="20"/>
                <w:szCs w:val="20"/>
              </w:rPr>
              <w:t>A4GALT</w:t>
            </w:r>
            <w:hyperlink r:id="rId11">
              <w:r>
                <w:rPr>
                  <w:rFonts w:ascii="Times New Roman" w:eastAsia="Times New Roman" w:hAnsi="Times New Roman" w:cs="Times New Roman"/>
                  <w:sz w:val="20"/>
                  <w:szCs w:val="20"/>
                </w:rPr>
                <w:t>[1]</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BMF</w:t>
            </w:r>
            <w:hyperlink r:id="rId12">
              <w:r>
                <w:rPr>
                  <w:rFonts w:ascii="Times New Roman" w:eastAsia="Times New Roman" w:hAnsi="Times New Roman" w:cs="Times New Roman"/>
                  <w:sz w:val="20"/>
                  <w:szCs w:val="20"/>
                </w:rPr>
                <w:t>[2]</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C10orf55</w:t>
            </w:r>
            <w:hyperlink r:id="rId13">
              <w:r>
                <w:rPr>
                  <w:rFonts w:ascii="Times New Roman" w:eastAsia="Times New Roman" w:hAnsi="Times New Roman" w:cs="Times New Roman"/>
                  <w:sz w:val="20"/>
                  <w:szCs w:val="20"/>
                </w:rPr>
                <w:t>[7]</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CSF3</w:t>
            </w:r>
            <w:hyperlink r:id="rId14">
              <w:r>
                <w:rPr>
                  <w:rFonts w:ascii="Times New Roman" w:eastAsia="Times New Roman" w:hAnsi="Times New Roman" w:cs="Times New Roman"/>
                  <w:sz w:val="20"/>
                  <w:szCs w:val="20"/>
                </w:rPr>
                <w:t>[3]</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CFB</w:t>
            </w:r>
            <w:hyperlink r:id="rId15">
              <w:r>
                <w:rPr>
                  <w:rFonts w:ascii="Times New Roman" w:eastAsia="Times New Roman" w:hAnsi="Times New Roman" w:cs="Times New Roman"/>
                  <w:sz w:val="20"/>
                  <w:szCs w:val="20"/>
                </w:rPr>
                <w:t>[8]</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FXYD5</w:t>
            </w:r>
            <w:hyperlink r:id="rId16">
              <w:r>
                <w:rPr>
                  <w:rFonts w:ascii="Times New Roman" w:eastAsia="Times New Roman" w:hAnsi="Times New Roman" w:cs="Times New Roman"/>
                  <w:sz w:val="20"/>
                  <w:szCs w:val="20"/>
                </w:rPr>
                <w:t>[9]</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HEG1</w:t>
            </w:r>
            <w:hyperlink r:id="rId17">
              <w:r>
                <w:rPr>
                  <w:rFonts w:ascii="Times New Roman" w:eastAsia="Times New Roman" w:hAnsi="Times New Roman" w:cs="Times New Roman"/>
                  <w:sz w:val="20"/>
                  <w:szCs w:val="20"/>
                </w:rPr>
                <w:t>[10]</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PTRF</w:t>
            </w:r>
            <w:hyperlink r:id="rId18">
              <w:r>
                <w:rPr>
                  <w:rFonts w:ascii="Times New Roman" w:eastAsia="Times New Roman" w:hAnsi="Times New Roman" w:cs="Times New Roman"/>
                  <w:sz w:val="20"/>
                  <w:szCs w:val="20"/>
                </w:rPr>
                <w:t>[11]</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RUNX2</w:t>
            </w:r>
            <w:hyperlink r:id="rId19">
              <w:r>
                <w:rPr>
                  <w:rFonts w:ascii="Times New Roman" w:eastAsia="Times New Roman" w:hAnsi="Times New Roman" w:cs="Times New Roman"/>
                  <w:sz w:val="20"/>
                  <w:szCs w:val="20"/>
                </w:rPr>
                <w:t>[12]</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S100A3</w:t>
            </w:r>
            <w:hyperlink r:id="rId20">
              <w:r>
                <w:rPr>
                  <w:rFonts w:ascii="Times New Roman" w:eastAsia="Times New Roman" w:hAnsi="Times New Roman" w:cs="Times New Roman"/>
                  <w:sz w:val="20"/>
                  <w:szCs w:val="20"/>
                </w:rPr>
                <w:t>[4]</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SNURF</w:t>
            </w:r>
            <w:hyperlink r:id="rId21">
              <w:r>
                <w:rPr>
                  <w:rFonts w:ascii="Times New Roman" w:eastAsia="Times New Roman" w:hAnsi="Times New Roman" w:cs="Times New Roman"/>
                  <w:sz w:val="20"/>
                  <w:szCs w:val="20"/>
                </w:rPr>
                <w:t>[5]</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highlight w:val="white"/>
              </w:rPr>
              <w:t>HCG2042738</w:t>
            </w:r>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UGT8</w:t>
            </w:r>
            <w:hyperlink r:id="rId22">
              <w:r>
                <w:rPr>
                  <w:rFonts w:ascii="Times New Roman" w:eastAsia="Times New Roman" w:hAnsi="Times New Roman" w:cs="Times New Roman"/>
                  <w:sz w:val="20"/>
                  <w:szCs w:val="20"/>
                </w:rPr>
                <w:t>[13]</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WIPF1</w:t>
            </w:r>
            <w:hyperlink r:id="rId23">
              <w:r>
                <w:rPr>
                  <w:rFonts w:ascii="Times New Roman" w:eastAsia="Times New Roman" w:hAnsi="Times New Roman" w:cs="Times New Roman"/>
                  <w:sz w:val="20"/>
                  <w:szCs w:val="20"/>
                </w:rPr>
                <w:t>[14]</w:t>
              </w:r>
            </w:hyperlink>
            <w:r>
              <w:rPr>
                <w:rFonts w:ascii="Times New Roman" w:eastAsia="Times New Roman" w:hAnsi="Times New Roman" w:cs="Times New Roman"/>
                <w:sz w:val="20"/>
                <w:szCs w:val="20"/>
              </w:rPr>
              <w:t>,</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b/>
                <w:sz w:val="20"/>
                <w:szCs w:val="20"/>
              </w:rPr>
              <w:t>ZNF71</w:t>
            </w:r>
            <w:hyperlink r:id="rId24">
              <w:r>
                <w:rPr>
                  <w:rFonts w:ascii="Times New Roman" w:eastAsia="Times New Roman" w:hAnsi="Times New Roman" w:cs="Times New Roman"/>
                  <w:sz w:val="20"/>
                  <w:szCs w:val="20"/>
                </w:rPr>
                <w:t>[15]</w:t>
              </w:r>
            </w:hyperlink>
            <w:r>
              <w:rPr>
                <w:rFonts w:ascii="Times New Roman" w:eastAsia="Times New Roman" w:hAnsi="Times New Roman" w:cs="Times New Roman"/>
                <w:sz w:val="20"/>
                <w:szCs w:val="20"/>
              </w:rPr>
              <w:t xml:space="preserve">)     </w:t>
            </w:r>
          </w:p>
        </w:tc>
        <w:tc>
          <w:tcPr>
            <w:tcW w:w="3261" w:type="dxa"/>
            <w:shd w:val="clear" w:color="auto" w:fill="auto"/>
          </w:tcPr>
          <w:p w:rsidR="00014657" w:rsidRDefault="00014657" w:rsidP="003E009F">
            <w:pPr>
              <w:spacing w:line="240" w:lineRule="auto"/>
            </w:pPr>
            <w:r>
              <w:rPr>
                <w:rFonts w:ascii="Times New Roman" w:eastAsia="Times New Roman" w:hAnsi="Times New Roman" w:cs="Times New Roman"/>
                <w:sz w:val="20"/>
                <w:szCs w:val="20"/>
              </w:rPr>
              <w:t>8 (</w:t>
            </w:r>
            <w:r>
              <w:rPr>
                <w:rFonts w:ascii="Times New Roman" w:eastAsia="Times New Roman" w:hAnsi="Times New Roman" w:cs="Times New Roman"/>
                <w:sz w:val="20"/>
                <w:szCs w:val="20"/>
                <w:u w:val="single"/>
              </w:rPr>
              <w:t>AC108941.2</w:t>
            </w:r>
            <w:hyperlink r:id="rId25">
              <w:r>
                <w:rPr>
                  <w:rFonts w:ascii="Times New Roman" w:eastAsia="Times New Roman" w:hAnsi="Times New Roman" w:cs="Times New Roman"/>
                  <w:sz w:val="20"/>
                  <w:szCs w:val="20"/>
                </w:rPr>
                <w:t>[16]</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ADAMTSL1</w:t>
            </w:r>
            <w:hyperlink r:id="rId26">
              <w:r>
                <w:rPr>
                  <w:rFonts w:ascii="Times New Roman" w:eastAsia="Times New Roman" w:hAnsi="Times New Roman" w:cs="Times New Roman"/>
                  <w:sz w:val="20"/>
                  <w:szCs w:val="20"/>
                </w:rPr>
                <w:t>[17]</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BNC1</w:t>
            </w:r>
            <w:hyperlink r:id="rId27">
              <w:r>
                <w:rPr>
                  <w:rFonts w:ascii="Times New Roman" w:eastAsia="Times New Roman" w:hAnsi="Times New Roman" w:cs="Times New Roman"/>
                  <w:sz w:val="20"/>
                  <w:szCs w:val="20"/>
                </w:rPr>
                <w:t>[18]</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HIST3H2A</w:t>
            </w:r>
            <w:hyperlink r:id="rId28">
              <w:r>
                <w:rPr>
                  <w:rFonts w:ascii="Times New Roman" w:eastAsia="Times New Roman" w:hAnsi="Times New Roman" w:cs="Times New Roman"/>
                  <w:sz w:val="20"/>
                  <w:szCs w:val="20"/>
                </w:rPr>
                <w:t>[19]</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NUPR1</w:t>
            </w:r>
            <w:hyperlink r:id="rId29">
              <w:r>
                <w:rPr>
                  <w:rFonts w:ascii="Times New Roman" w:eastAsia="Times New Roman" w:hAnsi="Times New Roman" w:cs="Times New Roman"/>
                  <w:sz w:val="20"/>
                  <w:szCs w:val="20"/>
                </w:rPr>
                <w:t>[20]</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PRRX1</w:t>
            </w:r>
            <w:hyperlink r:id="rId30">
              <w:r>
                <w:rPr>
                  <w:rFonts w:ascii="Times New Roman" w:eastAsia="Times New Roman" w:hAnsi="Times New Roman" w:cs="Times New Roman"/>
                  <w:sz w:val="20"/>
                  <w:szCs w:val="20"/>
                </w:rPr>
                <w:t>[6]</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STC2</w:t>
            </w:r>
            <w:hyperlink r:id="rId31">
              <w:r>
                <w:rPr>
                  <w:rFonts w:ascii="Times New Roman" w:eastAsia="Times New Roman" w:hAnsi="Times New Roman" w:cs="Times New Roman"/>
                  <w:sz w:val="20"/>
                  <w:szCs w:val="20"/>
                </w:rPr>
                <w:t>[21]</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TNFRSF10D</w:t>
            </w:r>
            <w:hyperlink r:id="rId32">
              <w:r>
                <w:rPr>
                  <w:rFonts w:ascii="Times New Roman" w:eastAsia="Times New Roman" w:hAnsi="Times New Roman" w:cs="Times New Roman"/>
                  <w:sz w:val="20"/>
                  <w:szCs w:val="20"/>
                </w:rPr>
                <w:t>[22]</w:t>
              </w:r>
            </w:hyperlink>
            <w:r>
              <w:rPr>
                <w:rFonts w:ascii="Times New Roman" w:eastAsia="Times New Roman" w:hAnsi="Times New Roman" w:cs="Times New Roman"/>
                <w:sz w:val="20"/>
                <w:szCs w:val="20"/>
              </w:rPr>
              <w:t>)</w:t>
            </w:r>
          </w:p>
          <w:p w:rsidR="00014657" w:rsidRDefault="00014657" w:rsidP="003E009F">
            <w:pPr>
              <w:spacing w:line="240" w:lineRule="auto"/>
              <w:rPr>
                <w:rFonts w:ascii="Times New Roman" w:eastAsia="Times New Roman" w:hAnsi="Times New Roman" w:cs="Times New Roman"/>
                <w:sz w:val="20"/>
                <w:szCs w:val="20"/>
              </w:rPr>
            </w:pPr>
          </w:p>
        </w:tc>
      </w:tr>
      <w:tr w:rsidR="00014657" w:rsidTr="003E009F">
        <w:trPr>
          <w:cantSplit/>
        </w:trPr>
        <w:tc>
          <w:tcPr>
            <w:tcW w:w="1259"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miR330</w:t>
            </w:r>
          </w:p>
        </w:tc>
        <w:tc>
          <w:tcPr>
            <w:tcW w:w="1350"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MB-231 MCF7 ZR751</w:t>
            </w:r>
          </w:p>
        </w:tc>
        <w:tc>
          <w:tcPr>
            <w:tcW w:w="3618" w:type="dxa"/>
            <w:shd w:val="clear" w:color="auto" w:fill="auto"/>
          </w:tcPr>
          <w:p w:rsidR="00014657" w:rsidRDefault="00014657" w:rsidP="003E009F">
            <w:pPr>
              <w:spacing w:line="240" w:lineRule="auto"/>
            </w:pPr>
            <w:r>
              <w:rPr>
                <w:rFonts w:ascii="Times New Roman" w:eastAsia="Times New Roman" w:hAnsi="Times New Roman" w:cs="Times New Roman"/>
                <w:sz w:val="20"/>
                <w:szCs w:val="20"/>
              </w:rPr>
              <w:t>9  (</w:t>
            </w:r>
            <w:r>
              <w:rPr>
                <w:rFonts w:ascii="Times New Roman" w:eastAsia="Times New Roman" w:hAnsi="Times New Roman" w:cs="Times New Roman"/>
                <w:b/>
                <w:sz w:val="20"/>
                <w:szCs w:val="20"/>
              </w:rPr>
              <w:t>C10orf55</w:t>
            </w:r>
            <w:hyperlink r:id="rId33">
              <w:r>
                <w:rPr>
                  <w:rFonts w:ascii="Times New Roman" w:eastAsia="Times New Roman" w:hAnsi="Times New Roman" w:cs="Times New Roman"/>
                  <w:sz w:val="20"/>
                  <w:szCs w:val="20"/>
                </w:rPr>
                <w:t>[7]</w:t>
              </w:r>
            </w:hyperlink>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C2orf74</w:t>
            </w:r>
            <w:hyperlink r:id="rId34">
              <w:r>
                <w:rPr>
                  <w:rFonts w:ascii="Times New Roman" w:eastAsia="Times New Roman" w:hAnsi="Times New Roman" w:cs="Times New Roman"/>
                  <w:sz w:val="20"/>
                  <w:szCs w:val="20"/>
                </w:rPr>
                <w:t>[23]</w:t>
              </w:r>
            </w:hyperlink>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u w:val="single"/>
              </w:rPr>
              <w:t>CSF3</w:t>
            </w:r>
            <w:hyperlink r:id="rId35">
              <w:r>
                <w:rPr>
                  <w:rFonts w:ascii="Times New Roman" w:eastAsia="Times New Roman" w:hAnsi="Times New Roman" w:cs="Times New Roman"/>
                  <w:sz w:val="20"/>
                  <w:szCs w:val="20"/>
                </w:rPr>
                <w:t>[3]</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CFB</w:t>
            </w:r>
            <w:hyperlink r:id="rId36">
              <w:r>
                <w:rPr>
                  <w:rFonts w:ascii="Times New Roman" w:eastAsia="Times New Roman" w:hAnsi="Times New Roman" w:cs="Times New Roman"/>
                  <w:sz w:val="20"/>
                  <w:szCs w:val="20"/>
                </w:rPr>
                <w:t>[8]</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FXYD5</w:t>
            </w:r>
            <w:hyperlink r:id="rId37">
              <w:r>
                <w:rPr>
                  <w:rFonts w:ascii="Times New Roman" w:eastAsia="Times New Roman" w:hAnsi="Times New Roman" w:cs="Times New Roman"/>
                  <w:sz w:val="20"/>
                  <w:szCs w:val="20"/>
                </w:rPr>
                <w:t>[9]</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HEG1</w:t>
            </w:r>
            <w:hyperlink r:id="rId38">
              <w:r>
                <w:rPr>
                  <w:rFonts w:ascii="Times New Roman" w:eastAsia="Times New Roman" w:hAnsi="Times New Roman" w:cs="Times New Roman"/>
                  <w:sz w:val="20"/>
                  <w:szCs w:val="20"/>
                </w:rPr>
                <w:t>[10]</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PTRF</w:t>
            </w:r>
            <w:hyperlink r:id="rId39">
              <w:r>
                <w:rPr>
                  <w:rFonts w:ascii="Times New Roman" w:eastAsia="Times New Roman" w:hAnsi="Times New Roman" w:cs="Times New Roman"/>
                  <w:sz w:val="20"/>
                  <w:szCs w:val="20"/>
                </w:rPr>
                <w:t>[11]</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S100A3</w:t>
            </w:r>
            <w:hyperlink r:id="rId40">
              <w:r>
                <w:rPr>
                  <w:rFonts w:ascii="Times New Roman" w:eastAsia="Times New Roman" w:hAnsi="Times New Roman" w:cs="Times New Roman"/>
                  <w:sz w:val="20"/>
                  <w:szCs w:val="20"/>
                </w:rPr>
                <w:t>[4]</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ZC4H2</w:t>
            </w:r>
            <w:hyperlink r:id="rId41">
              <w:r>
                <w:rPr>
                  <w:rFonts w:ascii="Times New Roman" w:eastAsia="Times New Roman" w:hAnsi="Times New Roman" w:cs="Times New Roman"/>
                  <w:sz w:val="20"/>
                  <w:szCs w:val="20"/>
                </w:rPr>
                <w:t>[24]</w:t>
              </w:r>
            </w:hyperlink>
            <w:r>
              <w:rPr>
                <w:rFonts w:ascii="Times New Roman" w:eastAsia="Times New Roman" w:hAnsi="Times New Roman" w:cs="Times New Roman"/>
                <w:sz w:val="20"/>
                <w:szCs w:val="20"/>
              </w:rPr>
              <w:t>)</w:t>
            </w:r>
          </w:p>
        </w:tc>
        <w:tc>
          <w:tcPr>
            <w:tcW w:w="3261" w:type="dxa"/>
            <w:shd w:val="clear" w:color="auto" w:fill="auto"/>
          </w:tcPr>
          <w:p w:rsidR="00014657" w:rsidRDefault="00014657" w:rsidP="003E009F">
            <w:pPr>
              <w:spacing w:line="240" w:lineRule="auto"/>
            </w:pPr>
            <w:r>
              <w:rPr>
                <w:rFonts w:ascii="Times New Roman" w:eastAsia="Times New Roman" w:hAnsi="Times New Roman" w:cs="Times New Roman"/>
                <w:sz w:val="20"/>
                <w:szCs w:val="20"/>
              </w:rPr>
              <w:t>6  (</w:t>
            </w:r>
            <w:r>
              <w:rPr>
                <w:rFonts w:ascii="Times New Roman" w:eastAsia="Times New Roman" w:hAnsi="Times New Roman" w:cs="Times New Roman"/>
                <w:sz w:val="20"/>
                <w:szCs w:val="20"/>
                <w:u w:val="single"/>
              </w:rPr>
              <w:t>ADAMTSL1</w:t>
            </w:r>
            <w:hyperlink r:id="rId42">
              <w:r>
                <w:rPr>
                  <w:rFonts w:ascii="Times New Roman" w:eastAsia="Times New Roman" w:hAnsi="Times New Roman" w:cs="Times New Roman"/>
                  <w:sz w:val="20"/>
                  <w:szCs w:val="20"/>
                </w:rPr>
                <w:t>[17]</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BNC1</w:t>
            </w:r>
            <w:hyperlink r:id="rId43">
              <w:r>
                <w:rPr>
                  <w:rFonts w:ascii="Times New Roman" w:eastAsia="Times New Roman" w:hAnsi="Times New Roman" w:cs="Times New Roman"/>
                  <w:sz w:val="20"/>
                  <w:szCs w:val="20"/>
                </w:rPr>
                <w:t>[18]</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HOXC13</w:t>
            </w:r>
            <w:hyperlink r:id="rId44">
              <w:r>
                <w:rPr>
                  <w:rFonts w:ascii="Times New Roman" w:eastAsia="Times New Roman" w:hAnsi="Times New Roman" w:cs="Times New Roman"/>
                  <w:sz w:val="20"/>
                  <w:szCs w:val="20"/>
                </w:rPr>
                <w:t>[25]</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NUPR1</w:t>
            </w:r>
            <w:hyperlink r:id="rId45">
              <w:r>
                <w:rPr>
                  <w:rFonts w:ascii="Times New Roman" w:eastAsia="Times New Roman" w:hAnsi="Times New Roman" w:cs="Times New Roman"/>
                  <w:sz w:val="20"/>
                  <w:szCs w:val="20"/>
                </w:rPr>
                <w:t>[20]</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ARHGEF5</w:t>
            </w:r>
            <w:hyperlink r:id="rId46">
              <w:r>
                <w:rPr>
                  <w:rFonts w:ascii="Times New Roman" w:eastAsia="Times New Roman" w:hAnsi="Times New Roman" w:cs="Times New Roman"/>
                  <w:sz w:val="20"/>
                  <w:szCs w:val="20"/>
                </w:rPr>
                <w:t>[26]</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STC2</w:t>
            </w:r>
            <w:hyperlink r:id="rId47">
              <w:r>
                <w:rPr>
                  <w:rFonts w:ascii="Times New Roman" w:eastAsia="Times New Roman" w:hAnsi="Times New Roman" w:cs="Times New Roman"/>
                  <w:sz w:val="20"/>
                  <w:szCs w:val="20"/>
                </w:rPr>
                <w:t>[21]</w:t>
              </w:r>
            </w:hyperlink>
            <w:r>
              <w:rPr>
                <w:rFonts w:ascii="Times New Roman" w:eastAsia="Times New Roman" w:hAnsi="Times New Roman" w:cs="Times New Roman"/>
                <w:sz w:val="20"/>
                <w:szCs w:val="20"/>
              </w:rPr>
              <w:t xml:space="preserve">)  </w:t>
            </w:r>
          </w:p>
        </w:tc>
      </w:tr>
      <w:tr w:rsidR="00014657" w:rsidTr="003E009F">
        <w:trPr>
          <w:cantSplit/>
        </w:trPr>
        <w:tc>
          <w:tcPr>
            <w:tcW w:w="1259"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miR3180-3</w:t>
            </w:r>
          </w:p>
        </w:tc>
        <w:tc>
          <w:tcPr>
            <w:tcW w:w="1350"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MB-436 MCF7 ZR751</w:t>
            </w:r>
          </w:p>
        </w:tc>
        <w:tc>
          <w:tcPr>
            <w:tcW w:w="3618" w:type="dxa"/>
            <w:shd w:val="clear" w:color="auto" w:fill="auto"/>
          </w:tcPr>
          <w:p w:rsidR="00014657" w:rsidRDefault="00014657" w:rsidP="003E009F">
            <w:pPr>
              <w:spacing w:line="240" w:lineRule="auto"/>
            </w:pPr>
            <w:r>
              <w:rPr>
                <w:rFonts w:ascii="Times New Roman" w:eastAsia="Times New Roman" w:hAnsi="Times New Roman" w:cs="Times New Roman"/>
                <w:sz w:val="20"/>
                <w:szCs w:val="20"/>
              </w:rPr>
              <w:t>7  (</w:t>
            </w:r>
            <w:r>
              <w:rPr>
                <w:rFonts w:ascii="Times New Roman" w:eastAsia="Times New Roman" w:hAnsi="Times New Roman" w:cs="Times New Roman"/>
                <w:b/>
                <w:sz w:val="20"/>
                <w:szCs w:val="20"/>
              </w:rPr>
              <w:t>A4GALT</w:t>
            </w:r>
            <w:hyperlink r:id="rId48">
              <w:r>
                <w:rPr>
                  <w:rFonts w:ascii="Times New Roman" w:eastAsia="Times New Roman" w:hAnsi="Times New Roman" w:cs="Times New Roman"/>
                  <w:sz w:val="20"/>
                  <w:szCs w:val="20"/>
                </w:rPr>
                <w:t>[1]</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C10orf55</w:t>
            </w:r>
            <w:hyperlink r:id="rId49">
              <w:r>
                <w:rPr>
                  <w:rFonts w:ascii="Times New Roman" w:eastAsia="Times New Roman" w:hAnsi="Times New Roman" w:cs="Times New Roman"/>
                  <w:sz w:val="20"/>
                  <w:szCs w:val="20"/>
                </w:rPr>
                <w:t>[7]</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HEG1</w:t>
            </w:r>
            <w:hyperlink r:id="rId50">
              <w:r>
                <w:rPr>
                  <w:rFonts w:ascii="Times New Roman" w:eastAsia="Times New Roman" w:hAnsi="Times New Roman" w:cs="Times New Roman"/>
                  <w:sz w:val="20"/>
                  <w:szCs w:val="20"/>
                </w:rPr>
                <w:t>[10]</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PLAU</w:t>
            </w:r>
            <w:hyperlink r:id="rId51">
              <w:r>
                <w:rPr>
                  <w:rFonts w:ascii="Times New Roman" w:eastAsia="Times New Roman" w:hAnsi="Times New Roman" w:cs="Times New Roman"/>
                  <w:sz w:val="20"/>
                  <w:szCs w:val="20"/>
                </w:rPr>
                <w:t>[27]</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S100A3</w:t>
            </w:r>
            <w:hyperlink r:id="rId52">
              <w:r>
                <w:rPr>
                  <w:rFonts w:ascii="Times New Roman" w:eastAsia="Times New Roman" w:hAnsi="Times New Roman" w:cs="Times New Roman"/>
                  <w:sz w:val="20"/>
                  <w:szCs w:val="20"/>
                </w:rPr>
                <w:t>[4]</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WIPF1</w:t>
            </w:r>
            <w:hyperlink r:id="rId53">
              <w:r>
                <w:rPr>
                  <w:rFonts w:ascii="Times New Roman" w:eastAsia="Times New Roman" w:hAnsi="Times New Roman" w:cs="Times New Roman"/>
                  <w:sz w:val="20"/>
                  <w:szCs w:val="20"/>
                </w:rPr>
                <w:t>[14]</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ZNF512</w:t>
            </w:r>
            <w:hyperlink r:id="rId54">
              <w:r>
                <w:rPr>
                  <w:rFonts w:ascii="Times New Roman" w:eastAsia="Times New Roman" w:hAnsi="Times New Roman" w:cs="Times New Roman"/>
                  <w:sz w:val="20"/>
                  <w:szCs w:val="20"/>
                </w:rPr>
                <w:t>[28]</w:t>
              </w:r>
            </w:hyperlink>
            <w:r>
              <w:rPr>
                <w:rFonts w:ascii="Times New Roman" w:eastAsia="Times New Roman" w:hAnsi="Times New Roman" w:cs="Times New Roman"/>
                <w:sz w:val="20"/>
                <w:szCs w:val="20"/>
              </w:rPr>
              <w:t>)</w:t>
            </w:r>
          </w:p>
        </w:tc>
        <w:tc>
          <w:tcPr>
            <w:tcW w:w="3261" w:type="dxa"/>
            <w:shd w:val="clear" w:color="auto" w:fill="auto"/>
          </w:tcPr>
          <w:p w:rsidR="00014657" w:rsidRDefault="00014657" w:rsidP="003E009F">
            <w:pPr>
              <w:spacing w:line="240" w:lineRule="auto"/>
            </w:pPr>
            <w:r>
              <w:rPr>
                <w:rFonts w:ascii="Times New Roman" w:eastAsia="Times New Roman" w:hAnsi="Times New Roman" w:cs="Times New Roman"/>
                <w:sz w:val="20"/>
                <w:szCs w:val="20"/>
              </w:rPr>
              <w:t>2  (</w:t>
            </w:r>
            <w:r>
              <w:rPr>
                <w:rFonts w:ascii="Times New Roman" w:eastAsia="Times New Roman" w:hAnsi="Times New Roman" w:cs="Times New Roman"/>
                <w:sz w:val="20"/>
                <w:szCs w:val="20"/>
                <w:highlight w:val="white"/>
                <w:u w:val="single"/>
              </w:rPr>
              <w:t>FAT4</w:t>
            </w:r>
            <w:hyperlink r:id="rId55">
              <w:r>
                <w:rPr>
                  <w:rFonts w:ascii="Times New Roman" w:eastAsia="Times New Roman" w:hAnsi="Times New Roman" w:cs="Times New Roman"/>
                  <w:sz w:val="20"/>
                  <w:szCs w:val="20"/>
                </w:rPr>
                <w:t>[29]</w:t>
              </w:r>
            </w:hyperlink>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u w:val="single"/>
              </w:rPr>
              <w:t>NUPR1</w:t>
            </w:r>
            <w:hyperlink r:id="rId56">
              <w:r>
                <w:rPr>
                  <w:rFonts w:ascii="Times New Roman" w:eastAsia="Times New Roman" w:hAnsi="Times New Roman" w:cs="Times New Roman"/>
                  <w:sz w:val="20"/>
                  <w:szCs w:val="20"/>
                </w:rPr>
                <w:t>[20]</w:t>
              </w:r>
            </w:hyperlink>
            <w:r>
              <w:rPr>
                <w:rFonts w:ascii="Times New Roman" w:eastAsia="Times New Roman" w:hAnsi="Times New Roman" w:cs="Times New Roman"/>
                <w:sz w:val="20"/>
                <w:szCs w:val="20"/>
              </w:rPr>
              <w:t>)</w:t>
            </w:r>
          </w:p>
        </w:tc>
      </w:tr>
      <w:tr w:rsidR="00014657" w:rsidTr="003E009F">
        <w:trPr>
          <w:cantSplit/>
        </w:trPr>
        <w:tc>
          <w:tcPr>
            <w:tcW w:w="1259"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miR6080</w:t>
            </w:r>
          </w:p>
        </w:tc>
        <w:tc>
          <w:tcPr>
            <w:tcW w:w="1350"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MB-231 MB-436 MCF7</w:t>
            </w:r>
          </w:p>
        </w:tc>
        <w:tc>
          <w:tcPr>
            <w:tcW w:w="3618" w:type="dxa"/>
            <w:shd w:val="clear" w:color="auto" w:fill="auto"/>
          </w:tcPr>
          <w:p w:rsidR="00014657" w:rsidRDefault="00014657" w:rsidP="003E009F">
            <w:pPr>
              <w:spacing w:line="240" w:lineRule="auto"/>
            </w:pPr>
            <w:r>
              <w:rPr>
                <w:rFonts w:ascii="Times New Roman" w:eastAsia="Times New Roman" w:hAnsi="Times New Roman" w:cs="Times New Roman"/>
                <w:sz w:val="20"/>
                <w:szCs w:val="20"/>
              </w:rPr>
              <w:t>1</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rPr>
              <w:t>ZNF512</w:t>
            </w:r>
            <w:hyperlink r:id="rId57">
              <w:r>
                <w:rPr>
                  <w:rFonts w:ascii="Times New Roman" w:eastAsia="Times New Roman" w:hAnsi="Times New Roman" w:cs="Times New Roman"/>
                  <w:sz w:val="20"/>
                  <w:szCs w:val="20"/>
                </w:rPr>
                <w:t>[28]</w:t>
              </w:r>
            </w:hyperlink>
            <w:r>
              <w:rPr>
                <w:rFonts w:ascii="Times New Roman" w:eastAsia="Times New Roman" w:hAnsi="Times New Roman" w:cs="Times New Roman"/>
                <w:sz w:val="20"/>
                <w:szCs w:val="20"/>
                <w:highlight w:val="white"/>
              </w:rPr>
              <w:t>)</w:t>
            </w:r>
          </w:p>
        </w:tc>
        <w:tc>
          <w:tcPr>
            <w:tcW w:w="3261" w:type="dxa"/>
            <w:shd w:val="clear" w:color="auto" w:fill="auto"/>
          </w:tcPr>
          <w:p w:rsidR="00014657" w:rsidRDefault="00014657" w:rsidP="003E009F">
            <w:pPr>
              <w:spacing w:line="240" w:lineRule="auto"/>
            </w:pPr>
            <w:r>
              <w:rPr>
                <w:rFonts w:ascii="Times New Roman" w:eastAsia="Times New Roman" w:hAnsi="Times New Roman" w:cs="Times New Roman"/>
                <w:sz w:val="20"/>
                <w:szCs w:val="20"/>
              </w:rPr>
              <w:t>1 (</w:t>
            </w:r>
            <w:r>
              <w:rPr>
                <w:rFonts w:ascii="Times New Roman" w:eastAsia="Times New Roman" w:hAnsi="Times New Roman" w:cs="Times New Roman"/>
                <w:sz w:val="20"/>
                <w:szCs w:val="20"/>
                <w:highlight w:val="white"/>
                <w:u w:val="single"/>
              </w:rPr>
              <w:t>ARHGEF5</w:t>
            </w:r>
            <w:hyperlink r:id="rId58">
              <w:r>
                <w:rPr>
                  <w:rFonts w:ascii="Times New Roman" w:eastAsia="Times New Roman" w:hAnsi="Times New Roman" w:cs="Times New Roman"/>
                  <w:sz w:val="20"/>
                  <w:szCs w:val="20"/>
                </w:rPr>
                <w:t>[26]</w:t>
              </w:r>
            </w:hyperlink>
            <w:r>
              <w:rPr>
                <w:rFonts w:ascii="Times New Roman" w:eastAsia="Times New Roman" w:hAnsi="Times New Roman" w:cs="Times New Roman"/>
                <w:sz w:val="20"/>
                <w:szCs w:val="20"/>
              </w:rPr>
              <w:t>)</w:t>
            </w:r>
          </w:p>
        </w:tc>
      </w:tr>
      <w:tr w:rsidR="00014657" w:rsidTr="003E009F">
        <w:trPr>
          <w:cantSplit/>
        </w:trPr>
        <w:tc>
          <w:tcPr>
            <w:tcW w:w="1259"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miR5787</w:t>
            </w:r>
          </w:p>
        </w:tc>
        <w:tc>
          <w:tcPr>
            <w:tcW w:w="1350"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MB-231 MB-436 ZR751</w:t>
            </w:r>
          </w:p>
        </w:tc>
        <w:tc>
          <w:tcPr>
            <w:tcW w:w="3618" w:type="dxa"/>
            <w:shd w:val="clear" w:color="auto" w:fill="auto"/>
          </w:tcPr>
          <w:p w:rsidR="00014657" w:rsidRDefault="00014657" w:rsidP="003E009F">
            <w:pPr>
              <w:pBdr>
                <w:top w:val="nil"/>
                <w:left w:val="nil"/>
                <w:bottom w:val="nil"/>
                <w:right w:val="nil"/>
                <w:between w:val="nil"/>
              </w:pBdr>
              <w:spacing w:line="240" w:lineRule="auto"/>
            </w:pPr>
            <w:r>
              <w:rPr>
                <w:rFonts w:ascii="Times New Roman" w:eastAsia="Times New Roman" w:hAnsi="Times New Roman" w:cs="Times New Roman"/>
                <w:sz w:val="20"/>
                <w:szCs w:val="20"/>
              </w:rPr>
              <w:t>21  (</w:t>
            </w:r>
            <w:r>
              <w:rPr>
                <w:rFonts w:ascii="Times New Roman" w:eastAsia="Times New Roman" w:hAnsi="Times New Roman" w:cs="Times New Roman"/>
                <w:sz w:val="20"/>
                <w:szCs w:val="20"/>
                <w:u w:val="single"/>
              </w:rPr>
              <w:t>AXL</w:t>
            </w:r>
            <w:hyperlink r:id="rId59">
              <w:r>
                <w:rPr>
                  <w:rFonts w:ascii="Times New Roman" w:eastAsia="Times New Roman" w:hAnsi="Times New Roman" w:cs="Times New Roman"/>
                  <w:sz w:val="20"/>
                  <w:szCs w:val="20"/>
                </w:rPr>
                <w:t>[30]</w:t>
              </w:r>
            </w:hyperlink>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u w:val="single"/>
              </w:rPr>
              <w:t>BMF</w:t>
            </w:r>
            <w:hyperlink r:id="rId60">
              <w:r>
                <w:rPr>
                  <w:rFonts w:ascii="Times New Roman" w:eastAsia="Times New Roman" w:hAnsi="Times New Roman" w:cs="Times New Roman"/>
                  <w:sz w:val="20"/>
                  <w:szCs w:val="20"/>
                </w:rPr>
                <w:t>[2]</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C10orf55</w:t>
            </w:r>
            <w:hyperlink r:id="rId61">
              <w:r>
                <w:rPr>
                  <w:rFonts w:ascii="Times New Roman" w:eastAsia="Times New Roman" w:hAnsi="Times New Roman" w:cs="Times New Roman"/>
                  <w:sz w:val="20"/>
                  <w:szCs w:val="20"/>
                </w:rPr>
                <w:t>[7]</w:t>
              </w:r>
            </w:hyperlink>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C2orf74</w:t>
            </w:r>
            <w:hyperlink r:id="rId62">
              <w:r>
                <w:rPr>
                  <w:rFonts w:ascii="Times New Roman" w:eastAsia="Times New Roman" w:hAnsi="Times New Roman" w:cs="Times New Roman"/>
                  <w:sz w:val="20"/>
                  <w:szCs w:val="20"/>
                </w:rPr>
                <w:t>[23]</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CFB</w:t>
            </w:r>
            <w:hyperlink r:id="rId63">
              <w:r>
                <w:rPr>
                  <w:rFonts w:ascii="Times New Roman" w:eastAsia="Times New Roman" w:hAnsi="Times New Roman" w:cs="Times New Roman"/>
                  <w:sz w:val="20"/>
                  <w:szCs w:val="20"/>
                </w:rPr>
                <w:t>[8]</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FXYD5</w:t>
            </w:r>
            <w:hyperlink r:id="rId64">
              <w:r>
                <w:rPr>
                  <w:rFonts w:ascii="Times New Roman" w:eastAsia="Times New Roman" w:hAnsi="Times New Roman" w:cs="Times New Roman"/>
                  <w:sz w:val="20"/>
                  <w:szCs w:val="20"/>
                </w:rPr>
                <w:t>[9]</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HEG1</w:t>
            </w:r>
            <w:hyperlink r:id="rId65">
              <w:r>
                <w:rPr>
                  <w:rFonts w:ascii="Times New Roman" w:eastAsia="Times New Roman" w:hAnsi="Times New Roman" w:cs="Times New Roman"/>
                  <w:sz w:val="20"/>
                  <w:szCs w:val="20"/>
                </w:rPr>
                <w:t>[10]</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HRCT1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IGFBP6</w:t>
            </w:r>
            <w:hyperlink r:id="rId66">
              <w:r>
                <w:rPr>
                  <w:rFonts w:ascii="Times New Roman" w:eastAsia="Times New Roman" w:hAnsi="Times New Roman" w:cs="Times New Roman"/>
                  <w:sz w:val="20"/>
                  <w:szCs w:val="20"/>
                </w:rPr>
                <w:t>[31]</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PTER</w:t>
            </w:r>
            <w:hyperlink r:id="rId67">
              <w:r>
                <w:rPr>
                  <w:rFonts w:ascii="Times New Roman" w:eastAsia="Times New Roman" w:hAnsi="Times New Roman" w:cs="Times New Roman"/>
                  <w:sz w:val="20"/>
                  <w:szCs w:val="20"/>
                </w:rPr>
                <w:t>[32]</w:t>
              </w:r>
            </w:hyperlink>
            <w:r>
              <w:rPr>
                <w:rFonts w:ascii="Times New Roman" w:eastAsia="Times New Roman" w:hAnsi="Times New Roman" w:cs="Times New Roman"/>
                <w:sz w:val="20"/>
                <w:szCs w:val="20"/>
              </w:rPr>
              <w:t>, PTRF</w:t>
            </w:r>
            <w:hyperlink r:id="rId68">
              <w:r>
                <w:rPr>
                  <w:rFonts w:ascii="Times New Roman" w:eastAsia="Times New Roman" w:hAnsi="Times New Roman" w:cs="Times New Roman"/>
                  <w:sz w:val="20"/>
                  <w:szCs w:val="20"/>
                </w:rPr>
                <w:t>[11]</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RERG</w:t>
            </w:r>
            <w:hyperlink r:id="rId69">
              <w:r>
                <w:rPr>
                  <w:rFonts w:ascii="Times New Roman" w:eastAsia="Times New Roman" w:hAnsi="Times New Roman" w:cs="Times New Roman"/>
                  <w:sz w:val="20"/>
                  <w:szCs w:val="20"/>
                </w:rPr>
                <w:t>[33]</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RUNX2</w:t>
            </w:r>
            <w:hyperlink r:id="rId70">
              <w:r>
                <w:rPr>
                  <w:rFonts w:ascii="Times New Roman" w:eastAsia="Times New Roman" w:hAnsi="Times New Roman" w:cs="Times New Roman"/>
                  <w:sz w:val="20"/>
                  <w:szCs w:val="20"/>
                </w:rPr>
                <w:t>[12]</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S100A3</w:t>
            </w:r>
            <w:hyperlink r:id="rId71">
              <w:r>
                <w:rPr>
                  <w:rFonts w:ascii="Times New Roman" w:eastAsia="Times New Roman" w:hAnsi="Times New Roman" w:cs="Times New Roman"/>
                  <w:sz w:val="20"/>
                  <w:szCs w:val="20"/>
                </w:rPr>
                <w:t>[4]</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SPATA18</w:t>
            </w:r>
            <w:hyperlink r:id="rId72">
              <w:r>
                <w:rPr>
                  <w:rFonts w:ascii="Times New Roman" w:eastAsia="Times New Roman" w:hAnsi="Times New Roman" w:cs="Times New Roman"/>
                  <w:sz w:val="20"/>
                  <w:szCs w:val="20"/>
                </w:rPr>
                <w:t>[34]</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UGT8</w:t>
            </w:r>
            <w:hyperlink r:id="rId73">
              <w:r>
                <w:rPr>
                  <w:rFonts w:ascii="Times New Roman" w:eastAsia="Times New Roman" w:hAnsi="Times New Roman" w:cs="Times New Roman"/>
                  <w:sz w:val="20"/>
                  <w:szCs w:val="20"/>
                </w:rPr>
                <w:t>[13]</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WIPF1</w:t>
            </w:r>
            <w:hyperlink r:id="rId74">
              <w:r>
                <w:rPr>
                  <w:rFonts w:ascii="Times New Roman" w:eastAsia="Times New Roman" w:hAnsi="Times New Roman" w:cs="Times New Roman"/>
                  <w:sz w:val="20"/>
                  <w:szCs w:val="20"/>
                </w:rPr>
                <w:t>[14]</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ZC4H2</w:t>
            </w:r>
            <w:hyperlink r:id="rId75">
              <w:r>
                <w:rPr>
                  <w:rFonts w:ascii="Times New Roman" w:eastAsia="Times New Roman" w:hAnsi="Times New Roman" w:cs="Times New Roman"/>
                  <w:sz w:val="20"/>
                  <w:szCs w:val="20"/>
                </w:rPr>
                <w:t>[24]</w:t>
              </w:r>
            </w:hyperlink>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ZNF512</w:t>
            </w:r>
            <w:hyperlink r:id="rId76">
              <w:r>
                <w:rPr>
                  <w:rFonts w:ascii="Times New Roman" w:eastAsia="Times New Roman" w:hAnsi="Times New Roman" w:cs="Times New Roman"/>
                  <w:sz w:val="20"/>
                  <w:szCs w:val="20"/>
                </w:rPr>
                <w:t>[28]</w:t>
              </w:r>
            </w:hyperlink>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ZNF655</w:t>
            </w:r>
            <w:hyperlink r:id="rId77">
              <w:r>
                <w:rPr>
                  <w:rFonts w:ascii="Times New Roman" w:eastAsia="Times New Roman" w:hAnsi="Times New Roman" w:cs="Times New Roman"/>
                  <w:sz w:val="20"/>
                  <w:szCs w:val="20"/>
                </w:rPr>
                <w:t>[35]</w:t>
              </w:r>
            </w:hyperlink>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ZNF71</w:t>
            </w:r>
            <w:hyperlink r:id="rId78">
              <w:r>
                <w:rPr>
                  <w:rFonts w:ascii="Times New Roman" w:eastAsia="Times New Roman" w:hAnsi="Times New Roman" w:cs="Times New Roman"/>
                  <w:sz w:val="20"/>
                  <w:szCs w:val="20"/>
                </w:rPr>
                <w:t>[15]</w:t>
              </w:r>
            </w:hyperlink>
            <w:r>
              <w:rPr>
                <w:rFonts w:ascii="Times New Roman" w:eastAsia="Times New Roman" w:hAnsi="Times New Roman" w:cs="Times New Roman"/>
                <w:sz w:val="20"/>
                <w:szCs w:val="20"/>
              </w:rPr>
              <w:t xml:space="preserve">)  </w:t>
            </w:r>
          </w:p>
        </w:tc>
        <w:tc>
          <w:tcPr>
            <w:tcW w:w="3261" w:type="dxa"/>
            <w:shd w:val="clear" w:color="auto" w:fill="auto"/>
          </w:tcPr>
          <w:p w:rsidR="00014657" w:rsidRDefault="00014657" w:rsidP="003E009F">
            <w:pPr>
              <w:spacing w:line="240" w:lineRule="auto"/>
            </w:pPr>
            <w:r>
              <w:rPr>
                <w:rFonts w:ascii="Times New Roman" w:eastAsia="Times New Roman" w:hAnsi="Times New Roman" w:cs="Times New Roman"/>
                <w:sz w:val="20"/>
                <w:szCs w:val="20"/>
              </w:rPr>
              <w:t>14  (</w:t>
            </w:r>
            <w:r>
              <w:rPr>
                <w:rFonts w:ascii="Times New Roman" w:eastAsia="Times New Roman" w:hAnsi="Times New Roman" w:cs="Times New Roman"/>
                <w:sz w:val="20"/>
                <w:szCs w:val="20"/>
                <w:u w:val="single"/>
              </w:rPr>
              <w:t>ADAMTSL1</w:t>
            </w:r>
            <w:hyperlink r:id="rId79">
              <w:r>
                <w:rPr>
                  <w:rFonts w:ascii="Times New Roman" w:eastAsia="Times New Roman" w:hAnsi="Times New Roman" w:cs="Times New Roman"/>
                  <w:sz w:val="20"/>
                  <w:szCs w:val="20"/>
                </w:rPr>
                <w:t>[17]</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BNC1</w:t>
            </w:r>
            <w:hyperlink r:id="rId80">
              <w:r>
                <w:rPr>
                  <w:rFonts w:ascii="Times New Roman" w:eastAsia="Times New Roman" w:hAnsi="Times New Roman" w:cs="Times New Roman"/>
                  <w:sz w:val="20"/>
                  <w:szCs w:val="20"/>
                </w:rPr>
                <w:t>[18]</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CPA4</w:t>
            </w:r>
            <w:hyperlink r:id="rId81">
              <w:r>
                <w:rPr>
                  <w:rFonts w:ascii="Times New Roman" w:eastAsia="Times New Roman" w:hAnsi="Times New Roman" w:cs="Times New Roman"/>
                  <w:sz w:val="20"/>
                  <w:szCs w:val="20"/>
                </w:rPr>
                <w:t>[36]</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ELOVL4</w:t>
            </w:r>
            <w:hyperlink r:id="rId82">
              <w:r>
                <w:rPr>
                  <w:rFonts w:ascii="Times New Roman" w:eastAsia="Times New Roman" w:hAnsi="Times New Roman" w:cs="Times New Roman"/>
                  <w:sz w:val="20"/>
                  <w:szCs w:val="20"/>
                </w:rPr>
                <w:t>[37]</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HOXC13</w:t>
            </w:r>
            <w:hyperlink r:id="rId83">
              <w:r>
                <w:rPr>
                  <w:rFonts w:ascii="Times New Roman" w:eastAsia="Times New Roman" w:hAnsi="Times New Roman" w:cs="Times New Roman"/>
                  <w:sz w:val="20"/>
                  <w:szCs w:val="20"/>
                </w:rPr>
                <w:t>[25]</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NUPR1</w:t>
            </w:r>
            <w:hyperlink r:id="rId84">
              <w:r>
                <w:rPr>
                  <w:rFonts w:ascii="Times New Roman" w:eastAsia="Times New Roman" w:hAnsi="Times New Roman" w:cs="Times New Roman"/>
                  <w:sz w:val="20"/>
                  <w:szCs w:val="20"/>
                </w:rPr>
                <w:t>[20]</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PRRX1</w:t>
            </w:r>
            <w:hyperlink r:id="rId85">
              <w:r>
                <w:rPr>
                  <w:rFonts w:ascii="Times New Roman" w:eastAsia="Times New Roman" w:hAnsi="Times New Roman" w:cs="Times New Roman"/>
                  <w:sz w:val="20"/>
                  <w:szCs w:val="20"/>
                </w:rPr>
                <w:t>[6]</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PPL</w:t>
            </w:r>
            <w:hyperlink r:id="rId86">
              <w:r>
                <w:rPr>
                  <w:rFonts w:ascii="Times New Roman" w:eastAsia="Times New Roman" w:hAnsi="Times New Roman" w:cs="Times New Roman"/>
                  <w:sz w:val="20"/>
                  <w:szCs w:val="20"/>
                </w:rPr>
                <w:t>[38]</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ARHGEF5</w:t>
            </w:r>
            <w:hyperlink r:id="rId87">
              <w:r>
                <w:rPr>
                  <w:rFonts w:ascii="Times New Roman" w:eastAsia="Times New Roman" w:hAnsi="Times New Roman" w:cs="Times New Roman"/>
                  <w:sz w:val="20"/>
                  <w:szCs w:val="20"/>
                </w:rPr>
                <w:t>[26]</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STC2</w:t>
            </w:r>
            <w:hyperlink r:id="rId88">
              <w:r>
                <w:rPr>
                  <w:rFonts w:ascii="Times New Roman" w:eastAsia="Times New Roman" w:hAnsi="Times New Roman" w:cs="Times New Roman"/>
                  <w:sz w:val="20"/>
                  <w:szCs w:val="20"/>
                </w:rPr>
                <w:t>[21]</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TNFRSF10D</w:t>
            </w:r>
            <w:hyperlink r:id="rId89">
              <w:r>
                <w:rPr>
                  <w:rFonts w:ascii="Times New Roman" w:eastAsia="Times New Roman" w:hAnsi="Times New Roman" w:cs="Times New Roman"/>
                  <w:sz w:val="20"/>
                  <w:szCs w:val="20"/>
                </w:rPr>
                <w:t>[22]</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TMEM47</w:t>
            </w:r>
            <w:hyperlink r:id="rId90">
              <w:r>
                <w:rPr>
                  <w:rFonts w:ascii="Times New Roman" w:eastAsia="Times New Roman" w:hAnsi="Times New Roman" w:cs="Times New Roman"/>
                  <w:sz w:val="20"/>
                  <w:szCs w:val="20"/>
                </w:rPr>
                <w:t>[39]</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TNFSF10</w:t>
            </w:r>
            <w:hyperlink r:id="rId91">
              <w:r>
                <w:rPr>
                  <w:rFonts w:ascii="Times New Roman" w:eastAsia="Times New Roman" w:hAnsi="Times New Roman" w:cs="Times New Roman"/>
                  <w:sz w:val="20"/>
                  <w:szCs w:val="20"/>
                </w:rPr>
                <w:t>[40]</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ZNF608</w:t>
            </w:r>
            <w:hyperlink r:id="rId92">
              <w:r>
                <w:rPr>
                  <w:rFonts w:ascii="Times New Roman" w:eastAsia="Times New Roman" w:hAnsi="Times New Roman" w:cs="Times New Roman"/>
                  <w:sz w:val="20"/>
                  <w:szCs w:val="20"/>
                </w:rPr>
                <w:t>[41]</w:t>
              </w:r>
            </w:hyperlink>
            <w:r>
              <w:rPr>
                <w:rFonts w:ascii="Times New Roman" w:eastAsia="Times New Roman" w:hAnsi="Times New Roman" w:cs="Times New Roman"/>
                <w:sz w:val="20"/>
                <w:szCs w:val="20"/>
              </w:rPr>
              <w:t>)</w:t>
            </w:r>
          </w:p>
        </w:tc>
      </w:tr>
      <w:tr w:rsidR="00014657" w:rsidTr="003E009F">
        <w:trPr>
          <w:cantSplit/>
        </w:trPr>
        <w:tc>
          <w:tcPr>
            <w:tcW w:w="1259"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miR6733</w:t>
            </w:r>
          </w:p>
        </w:tc>
        <w:tc>
          <w:tcPr>
            <w:tcW w:w="1350" w:type="dxa"/>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MB-231 MB-436 ZR751</w:t>
            </w:r>
          </w:p>
        </w:tc>
        <w:tc>
          <w:tcPr>
            <w:tcW w:w="3618" w:type="dxa"/>
            <w:shd w:val="clear" w:color="auto" w:fill="auto"/>
          </w:tcPr>
          <w:p w:rsidR="00014657" w:rsidRDefault="00014657" w:rsidP="003E009F">
            <w:pPr>
              <w:spacing w:line="240" w:lineRule="auto"/>
            </w:pPr>
            <w:r>
              <w:rPr>
                <w:rFonts w:ascii="Times New Roman" w:eastAsia="Times New Roman" w:hAnsi="Times New Roman" w:cs="Times New Roman"/>
                <w:sz w:val="20"/>
                <w:szCs w:val="20"/>
              </w:rPr>
              <w:t>1  (</w:t>
            </w:r>
            <w:r>
              <w:rPr>
                <w:rFonts w:ascii="Times New Roman" w:eastAsia="Times New Roman" w:hAnsi="Times New Roman" w:cs="Times New Roman"/>
                <w:b/>
                <w:sz w:val="20"/>
                <w:szCs w:val="20"/>
                <w:highlight w:val="white"/>
              </w:rPr>
              <w:t>ZNF512</w:t>
            </w:r>
            <w:hyperlink r:id="rId93">
              <w:r>
                <w:rPr>
                  <w:rFonts w:ascii="Times New Roman" w:eastAsia="Times New Roman" w:hAnsi="Times New Roman" w:cs="Times New Roman"/>
                  <w:sz w:val="20"/>
                  <w:szCs w:val="20"/>
                </w:rPr>
                <w:t>[28]</w:t>
              </w:r>
            </w:hyperlink>
            <w:r>
              <w:rPr>
                <w:rFonts w:ascii="Times New Roman" w:eastAsia="Times New Roman" w:hAnsi="Times New Roman" w:cs="Times New Roman"/>
                <w:sz w:val="20"/>
                <w:szCs w:val="20"/>
              </w:rPr>
              <w:t>)</w:t>
            </w:r>
          </w:p>
        </w:tc>
        <w:tc>
          <w:tcPr>
            <w:tcW w:w="3261" w:type="dxa"/>
            <w:shd w:val="clear" w:color="auto" w:fill="auto"/>
          </w:tcPr>
          <w:p w:rsidR="00014657" w:rsidRDefault="00014657" w:rsidP="003E009F">
            <w:pPr>
              <w:spacing w:line="240" w:lineRule="auto"/>
            </w:pPr>
            <w:r>
              <w:rPr>
                <w:rFonts w:ascii="Times New Roman" w:eastAsia="Times New Roman" w:hAnsi="Times New Roman" w:cs="Times New Roman"/>
                <w:sz w:val="20"/>
                <w:szCs w:val="20"/>
              </w:rPr>
              <w:t>1</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u w:val="single"/>
              </w:rPr>
              <w:t>TNFRSF10D</w:t>
            </w:r>
            <w:hyperlink r:id="rId94">
              <w:r>
                <w:rPr>
                  <w:rFonts w:ascii="Times New Roman" w:eastAsia="Times New Roman" w:hAnsi="Times New Roman" w:cs="Times New Roman"/>
                  <w:sz w:val="20"/>
                  <w:szCs w:val="20"/>
                </w:rPr>
                <w:t>[22]</w:t>
              </w:r>
            </w:hyperlink>
            <w:r>
              <w:rPr>
                <w:rFonts w:ascii="Times New Roman" w:eastAsia="Times New Roman" w:hAnsi="Times New Roman" w:cs="Times New Roman"/>
                <w:sz w:val="20"/>
                <w:szCs w:val="20"/>
                <w:highlight w:val="white"/>
              </w:rPr>
              <w:t>)</w:t>
            </w:r>
          </w:p>
        </w:tc>
      </w:tr>
      <w:tr w:rsidR="00014657" w:rsidTr="003E009F">
        <w:trPr>
          <w:cantSplit/>
        </w:trPr>
        <w:tc>
          <w:tcPr>
            <w:tcW w:w="1259" w:type="dxa"/>
            <w:tcBorders>
              <w:bottom w:val="single" w:sz="4" w:space="0" w:color="auto"/>
            </w:tcBorders>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miR3613</w:t>
            </w:r>
          </w:p>
        </w:tc>
        <w:tc>
          <w:tcPr>
            <w:tcW w:w="1350" w:type="dxa"/>
            <w:tcBorders>
              <w:bottom w:val="single" w:sz="4" w:space="0" w:color="auto"/>
            </w:tcBorders>
            <w:shd w:val="clear" w:color="auto" w:fill="auto"/>
          </w:tcPr>
          <w:p w:rsidR="00014657" w:rsidRDefault="00014657" w:rsidP="003E009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MB-231 MB-436 ZR751</w:t>
            </w:r>
          </w:p>
        </w:tc>
        <w:tc>
          <w:tcPr>
            <w:tcW w:w="3618" w:type="dxa"/>
            <w:tcBorders>
              <w:bottom w:val="single" w:sz="4" w:space="0" w:color="auto"/>
            </w:tcBorders>
            <w:shd w:val="clear" w:color="auto" w:fill="auto"/>
          </w:tcPr>
          <w:p w:rsidR="00014657" w:rsidRDefault="00014657" w:rsidP="003E009F">
            <w:pPr>
              <w:spacing w:line="240" w:lineRule="auto"/>
            </w:pPr>
            <w:r>
              <w:rPr>
                <w:rFonts w:ascii="Times New Roman" w:eastAsia="Times New Roman" w:hAnsi="Times New Roman" w:cs="Times New Roman"/>
                <w:sz w:val="20"/>
                <w:szCs w:val="20"/>
              </w:rPr>
              <w:t>2 (</w:t>
            </w:r>
            <w:r>
              <w:rPr>
                <w:rFonts w:ascii="궁서" w:eastAsia="궁서" w:hAnsi="궁서" w:cs="궁서"/>
                <w:sz w:val="24"/>
                <w:szCs w:val="24"/>
              </w:rPr>
              <w:t>≤</w:t>
            </w:r>
            <w:r>
              <w:rPr>
                <w:rFonts w:ascii="Times New Roman" w:eastAsia="Times New Roman" w:hAnsi="Times New Roman" w:cs="Times New Roman"/>
                <w:sz w:val="20"/>
                <w:szCs w:val="20"/>
              </w:rPr>
              <w:t xml:space="preserve"> -18 kcal/</w:t>
            </w:r>
            <w:proofErr w:type="spellStart"/>
            <w:r>
              <w:rPr>
                <w:rFonts w:ascii="Times New Roman" w:eastAsia="Times New Roman" w:hAnsi="Times New Roman" w:cs="Times New Roman"/>
                <w:sz w:val="20"/>
                <w:szCs w:val="20"/>
              </w:rPr>
              <w:t>mol</w:t>
            </w:r>
            <w:proofErr w:type="spellEnd"/>
            <w:r>
              <w:rPr>
                <w:rFonts w:ascii="Times New Roman" w:eastAsia="Times New Roman" w:hAnsi="Times New Roman" w:cs="Times New Roman"/>
                <w:sz w:val="20"/>
                <w:szCs w:val="20"/>
              </w:rPr>
              <w:t>)</w:t>
            </w:r>
          </w:p>
          <w:p w:rsidR="00014657" w:rsidRDefault="00014657" w:rsidP="003E009F">
            <w:pPr>
              <w:spacing w:line="240" w:lineRule="auto"/>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u w:val="single"/>
              </w:rPr>
              <w:t>UGT8</w:t>
            </w:r>
            <w:hyperlink r:id="rId95">
              <w:r>
                <w:rPr>
                  <w:rFonts w:ascii="Times New Roman" w:eastAsia="Times New Roman" w:hAnsi="Times New Roman" w:cs="Times New Roman"/>
                  <w:sz w:val="20"/>
                  <w:szCs w:val="20"/>
                </w:rPr>
                <w:t>[13]</w:t>
              </w:r>
            </w:hyperlink>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u w:val="single"/>
              </w:rPr>
              <w:t>WIPF1</w:t>
            </w:r>
            <w:hyperlink r:id="rId96">
              <w:r>
                <w:rPr>
                  <w:rFonts w:ascii="Times New Roman" w:eastAsia="Times New Roman" w:hAnsi="Times New Roman" w:cs="Times New Roman"/>
                  <w:sz w:val="20"/>
                  <w:szCs w:val="20"/>
                </w:rPr>
                <w:t>[14]</w:t>
              </w:r>
            </w:hyperlink>
            <w:r>
              <w:rPr>
                <w:rFonts w:ascii="Times New Roman" w:eastAsia="Times New Roman" w:hAnsi="Times New Roman" w:cs="Times New Roman"/>
                <w:sz w:val="20"/>
                <w:szCs w:val="20"/>
                <w:highlight w:val="white"/>
              </w:rPr>
              <w:t>)</w:t>
            </w:r>
          </w:p>
        </w:tc>
        <w:tc>
          <w:tcPr>
            <w:tcW w:w="3261" w:type="dxa"/>
            <w:tcBorders>
              <w:bottom w:val="single" w:sz="4" w:space="0" w:color="auto"/>
            </w:tcBorders>
            <w:shd w:val="clear" w:color="auto" w:fill="auto"/>
          </w:tcPr>
          <w:p w:rsidR="00014657" w:rsidRDefault="00014657" w:rsidP="003E009F">
            <w:pPr>
              <w:spacing w:line="240" w:lineRule="auto"/>
            </w:pPr>
            <w:r>
              <w:rPr>
                <w:rFonts w:ascii="Times New Roman" w:eastAsia="Times New Roman" w:hAnsi="Times New Roman" w:cs="Times New Roman"/>
                <w:sz w:val="20"/>
                <w:szCs w:val="20"/>
              </w:rPr>
              <w:t>3 (</w:t>
            </w:r>
            <w:r>
              <w:rPr>
                <w:rFonts w:ascii="궁서" w:eastAsia="궁서" w:hAnsi="궁서" w:cs="궁서"/>
                <w:sz w:val="24"/>
                <w:szCs w:val="24"/>
              </w:rPr>
              <w:t>≤</w:t>
            </w:r>
            <w:r>
              <w:rPr>
                <w:rFonts w:ascii="Times New Roman" w:eastAsia="Times New Roman" w:hAnsi="Times New Roman" w:cs="Times New Roman"/>
                <w:sz w:val="20"/>
                <w:szCs w:val="20"/>
              </w:rPr>
              <w:t xml:space="preserve"> -18 kcal/</w:t>
            </w:r>
            <w:proofErr w:type="spellStart"/>
            <w:r>
              <w:rPr>
                <w:rFonts w:ascii="Times New Roman" w:eastAsia="Times New Roman" w:hAnsi="Times New Roman" w:cs="Times New Roman"/>
                <w:sz w:val="20"/>
                <w:szCs w:val="20"/>
              </w:rPr>
              <w:t>mol</w:t>
            </w:r>
            <w:proofErr w:type="spellEnd"/>
            <w:r>
              <w:rPr>
                <w:rFonts w:ascii="Times New Roman" w:eastAsia="Times New Roman" w:hAnsi="Times New Roman" w:cs="Times New Roman"/>
                <w:sz w:val="20"/>
                <w:szCs w:val="20"/>
              </w:rPr>
              <w:t>)</w:t>
            </w:r>
          </w:p>
          <w:p w:rsidR="00014657" w:rsidRDefault="00014657" w:rsidP="003E009F">
            <w:pPr>
              <w:spacing w:line="240" w:lineRule="auto"/>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ADAMTSL1</w:t>
            </w:r>
            <w:hyperlink r:id="rId97">
              <w:r>
                <w:rPr>
                  <w:rFonts w:ascii="Times New Roman" w:eastAsia="Times New Roman" w:hAnsi="Times New Roman" w:cs="Times New Roman"/>
                  <w:sz w:val="20"/>
                  <w:szCs w:val="20"/>
                </w:rPr>
                <w:t>[17]</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IQGAP2</w:t>
            </w:r>
            <w:hyperlink r:id="rId98">
              <w:r>
                <w:rPr>
                  <w:rFonts w:ascii="Times New Roman" w:eastAsia="Times New Roman" w:hAnsi="Times New Roman" w:cs="Times New Roman"/>
                  <w:sz w:val="20"/>
                  <w:szCs w:val="20"/>
                </w:rPr>
                <w:t>[42]</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PRRX1</w:t>
            </w:r>
            <w:hyperlink r:id="rId99">
              <w:r>
                <w:rPr>
                  <w:rFonts w:ascii="Times New Roman" w:eastAsia="Times New Roman" w:hAnsi="Times New Roman" w:cs="Times New Roman"/>
                  <w:sz w:val="20"/>
                  <w:szCs w:val="20"/>
                </w:rPr>
                <w:t>[6]</w:t>
              </w:r>
            </w:hyperlink>
            <w:r>
              <w:rPr>
                <w:rFonts w:ascii="Times New Roman" w:eastAsia="Times New Roman" w:hAnsi="Times New Roman" w:cs="Times New Roman"/>
                <w:sz w:val="20"/>
                <w:szCs w:val="20"/>
              </w:rPr>
              <w:t>)</w:t>
            </w:r>
          </w:p>
        </w:tc>
      </w:tr>
    </w:tbl>
    <w:p w:rsidR="00014657" w:rsidRDefault="00014657" w:rsidP="00014657">
      <w:pPr>
        <w:spacing w:line="240" w:lineRule="auto"/>
        <w:rPr>
          <w:b/>
        </w:rPr>
      </w:pPr>
    </w:p>
    <w:p w:rsidR="00014657" w:rsidRDefault="00014657" w:rsidP="00014657">
      <w:pPr>
        <w:spacing w:line="360" w:lineRule="auto"/>
        <w:jc w:val="both"/>
        <w:rPr>
          <w:rFonts w:ascii="Times" w:eastAsia="Times" w:hAnsi="Times" w:cs="Times"/>
          <w:sz w:val="24"/>
          <w:szCs w:val="24"/>
        </w:rPr>
      </w:pPr>
      <w:r>
        <w:rPr>
          <w:rFonts w:ascii="Times" w:eastAsia="Times" w:hAnsi="Times" w:cs="Times"/>
          <w:sz w:val="24"/>
          <w:szCs w:val="24"/>
        </w:rPr>
        <w:t xml:space="preserve">Genes that have been validated previously for their role in breast cancer (BC) are represented with underline. Genes that are highlighted in bold represent no previous literature support in BC. </w:t>
      </w:r>
    </w:p>
    <w:p w:rsidR="00014657" w:rsidRPr="007B1015" w:rsidRDefault="00014657" w:rsidP="00014657">
      <w:pPr>
        <w:spacing w:line="360" w:lineRule="auto"/>
        <w:jc w:val="both"/>
        <w:rPr>
          <w:rFonts w:ascii="Times New Roman" w:hAnsi="Times New Roman" w:cs="Times New Roman"/>
        </w:rPr>
      </w:pPr>
      <w:proofErr w:type="gramStart"/>
      <w:r w:rsidRPr="007B1015">
        <w:rPr>
          <w:rFonts w:ascii="Times New Roman" w:hAnsi="Times New Roman" w:cs="Times New Roman"/>
        </w:rPr>
        <w:t xml:space="preserve">TNBC, triple-negative breast cancer; UTR, </w:t>
      </w:r>
      <w:proofErr w:type="spellStart"/>
      <w:r w:rsidRPr="007B1015">
        <w:rPr>
          <w:rFonts w:ascii="Times New Roman" w:hAnsi="Times New Roman" w:cs="Times New Roman"/>
        </w:rPr>
        <w:t>untranslated</w:t>
      </w:r>
      <w:proofErr w:type="spellEnd"/>
      <w:r w:rsidRPr="007B1015">
        <w:rPr>
          <w:rFonts w:ascii="Times New Roman" w:hAnsi="Times New Roman" w:cs="Times New Roman"/>
        </w:rPr>
        <w:t xml:space="preserve"> region.</w:t>
      </w:r>
      <w:proofErr w:type="gramEnd"/>
    </w:p>
    <w:p w:rsidR="00014657" w:rsidRDefault="00014657" w:rsidP="00014657">
      <w:pPr>
        <w:spacing w:line="240" w:lineRule="auto"/>
        <w:rPr>
          <w:b/>
          <w:sz w:val="24"/>
          <w:szCs w:val="24"/>
        </w:rPr>
      </w:pPr>
    </w:p>
    <w:p w:rsidR="00014657" w:rsidRDefault="00014657" w:rsidP="0001465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014657" w:rsidRDefault="00014657" w:rsidP="00014657">
      <w:pPr>
        <w:spacing w:line="240" w:lineRule="auto"/>
        <w:rPr>
          <w:b/>
        </w:rPr>
      </w:pPr>
    </w:p>
    <w:p w:rsidR="00014657" w:rsidRPr="00B8170C" w:rsidRDefault="00014657" w:rsidP="00014657">
      <w:pPr>
        <w:snapToGrid w:val="0"/>
        <w:spacing w:line="360" w:lineRule="auto"/>
        <w:rPr>
          <w:rFonts w:ascii="Times New Roman" w:hAnsi="Times New Roman" w:cs="Times New Roman"/>
          <w:color w:val="auto"/>
        </w:rPr>
      </w:pPr>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0" w:name="_ENREF_1"/>
      <w:r w:rsidRPr="00B8170C">
        <w:rPr>
          <w:rFonts w:ascii="Times New Roman" w:eastAsia="맑은 고딕" w:hAnsi="Times New Roman" w:cs="Times New Roman"/>
          <w:noProof/>
          <w:color w:val="auto"/>
        </w:rPr>
        <w:t>1.</w:t>
      </w:r>
      <w:r w:rsidRPr="00B8170C">
        <w:rPr>
          <w:rFonts w:ascii="Times New Roman" w:eastAsia="맑은 고딕" w:hAnsi="Times New Roman" w:cs="Times New Roman"/>
          <w:noProof/>
          <w:color w:val="auto"/>
        </w:rPr>
        <w:tab/>
        <w:t xml:space="preserve">Jacob F, Alam S, Konantz M, Liang CY, Kohler RS, Everest-Dass AV, et al. Transition of </w:t>
      </w:r>
      <w:proofErr w:type="spellStart"/>
      <w:r w:rsidRPr="00B8170C">
        <w:rPr>
          <w:rFonts w:ascii="Times New Roman" w:eastAsia="맑은 고딕" w:hAnsi="Times New Roman" w:cs="Times New Roman"/>
          <w:color w:val="auto"/>
        </w:rPr>
        <w:t>m</w:t>
      </w:r>
      <w:r w:rsidRPr="00B8170C">
        <w:rPr>
          <w:rFonts w:ascii="Times New Roman" w:eastAsia="맑은 고딕" w:hAnsi="Times New Roman" w:cs="Times New Roman"/>
          <w:noProof/>
          <w:color w:val="auto"/>
        </w:rPr>
        <w:t>esenchymal</w:t>
      </w:r>
      <w:proofErr w:type="spellEnd"/>
      <w:r w:rsidRPr="00B8170C">
        <w:rPr>
          <w:rFonts w:ascii="Times New Roman" w:eastAsia="맑은 고딕" w:hAnsi="Times New Roman" w:cs="Times New Roman"/>
          <w:noProof/>
          <w:color w:val="auto"/>
        </w:rPr>
        <w:t xml:space="preserve"> and </w:t>
      </w:r>
      <w:r w:rsidRPr="00B8170C">
        <w:rPr>
          <w:rFonts w:ascii="Times New Roman" w:eastAsia="맑은 고딕" w:hAnsi="Times New Roman" w:cs="Times New Roman"/>
          <w:color w:val="auto"/>
        </w:rPr>
        <w:t>e</w:t>
      </w:r>
      <w:r w:rsidRPr="00B8170C">
        <w:rPr>
          <w:rFonts w:ascii="Times New Roman" w:eastAsia="맑은 고딕" w:hAnsi="Times New Roman" w:cs="Times New Roman"/>
          <w:noProof/>
          <w:color w:val="auto"/>
        </w:rPr>
        <w:t xml:space="preserve">pithelial </w:t>
      </w:r>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 xml:space="preserve">ancer </w:t>
      </w:r>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 xml:space="preserve">ells </w:t>
      </w:r>
      <w:r w:rsidRPr="00B8170C">
        <w:rPr>
          <w:rFonts w:ascii="Times New Roman" w:eastAsia="맑은 고딕" w:hAnsi="Times New Roman" w:cs="Times New Roman"/>
          <w:color w:val="auto"/>
        </w:rPr>
        <w:t>d</w:t>
      </w:r>
      <w:r w:rsidRPr="00B8170C">
        <w:rPr>
          <w:rFonts w:ascii="Times New Roman" w:eastAsia="맑은 고딕" w:hAnsi="Times New Roman" w:cs="Times New Roman"/>
          <w:noProof/>
          <w:color w:val="auto"/>
        </w:rPr>
        <w:t xml:space="preserve">epends on alpha1-4 </w:t>
      </w:r>
      <w:proofErr w:type="spellStart"/>
      <w:r w:rsidRPr="00B8170C">
        <w:rPr>
          <w:rFonts w:ascii="Times New Roman" w:eastAsia="맑은 고딕" w:hAnsi="Times New Roman" w:cs="Times New Roman"/>
          <w:color w:val="auto"/>
        </w:rPr>
        <w:t>g</w:t>
      </w:r>
      <w:r w:rsidRPr="00B8170C">
        <w:rPr>
          <w:rFonts w:ascii="Times New Roman" w:eastAsia="맑은 고딕" w:hAnsi="Times New Roman" w:cs="Times New Roman"/>
          <w:noProof/>
          <w:color w:val="auto"/>
        </w:rPr>
        <w:t>alactosyltransferase</w:t>
      </w:r>
      <w:proofErr w:type="spellEnd"/>
      <w:r w:rsidRPr="00B8170C">
        <w:rPr>
          <w:rFonts w:ascii="Times New Roman" w:eastAsia="맑은 고딕" w:hAnsi="Times New Roman" w:cs="Times New Roman"/>
          <w:noProof/>
          <w:color w:val="auto"/>
        </w:rPr>
        <w:t>-</w:t>
      </w:r>
      <w:r w:rsidRPr="00B8170C">
        <w:rPr>
          <w:rFonts w:ascii="Times New Roman" w:eastAsia="맑은 고딕" w:hAnsi="Times New Roman" w:cs="Times New Roman"/>
          <w:color w:val="auto"/>
        </w:rPr>
        <w:t>m</w:t>
      </w:r>
      <w:r w:rsidRPr="00B8170C">
        <w:rPr>
          <w:rFonts w:ascii="Times New Roman" w:eastAsia="맑은 고딕" w:hAnsi="Times New Roman" w:cs="Times New Roman"/>
          <w:noProof/>
          <w:color w:val="auto"/>
        </w:rPr>
        <w:t xml:space="preserve">ediated </w:t>
      </w:r>
      <w:proofErr w:type="spellStart"/>
      <w:r w:rsidRPr="00B8170C">
        <w:rPr>
          <w:rFonts w:ascii="Times New Roman" w:eastAsia="맑은 고딕" w:hAnsi="Times New Roman" w:cs="Times New Roman"/>
          <w:color w:val="auto"/>
        </w:rPr>
        <w:t>g</w:t>
      </w:r>
      <w:r w:rsidRPr="00B8170C">
        <w:rPr>
          <w:rFonts w:ascii="Times New Roman" w:eastAsia="맑은 고딕" w:hAnsi="Times New Roman" w:cs="Times New Roman"/>
          <w:noProof/>
          <w:color w:val="auto"/>
        </w:rPr>
        <w:t>lycosphingolipids</w:t>
      </w:r>
      <w:proofErr w:type="spellEnd"/>
      <w:r w:rsidRPr="00B8170C">
        <w:rPr>
          <w:rFonts w:ascii="Times New Roman" w:eastAsia="맑은 고딕" w:hAnsi="Times New Roman" w:cs="Times New Roman"/>
          <w:noProof/>
          <w:color w:val="auto"/>
        </w:rPr>
        <w:t>. Cancer Res 2018;78:2952-2965.</w:t>
      </w:r>
      <w:bookmarkEnd w:id="0"/>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1" w:name="_ENREF_2"/>
      <w:r w:rsidRPr="00B8170C">
        <w:rPr>
          <w:rFonts w:ascii="Times New Roman" w:eastAsia="맑은 고딕" w:hAnsi="Times New Roman" w:cs="Times New Roman"/>
          <w:noProof/>
          <w:color w:val="auto"/>
        </w:rPr>
        <w:t>2.</w:t>
      </w:r>
      <w:r w:rsidRPr="00B8170C">
        <w:rPr>
          <w:rFonts w:ascii="Times New Roman" w:eastAsia="맑은 고딕" w:hAnsi="Times New Roman" w:cs="Times New Roman"/>
          <w:noProof/>
          <w:color w:val="auto"/>
        </w:rPr>
        <w:tab/>
        <w:t xml:space="preserve">Hornsveld M, Tenhagen M, van de Ven RA, Smits AM, van Triest MH, van Amersfoort M, </w:t>
      </w:r>
      <w:r w:rsidRPr="00B8170C">
        <w:rPr>
          <w:rFonts w:ascii="Times New Roman" w:eastAsia="맑은 고딕" w:hAnsi="Times New Roman" w:cs="Times New Roman"/>
          <w:noProof/>
          <w:color w:val="auto"/>
        </w:rPr>
        <w:lastRenderedPageBreak/>
        <w:t>et al. Restraining FOXO3-dependent transcriptional BMF activation underpins tumour growth and metastasis of E-cadherin-negative breast cancer. Cell Death Differ 2016;23:1483-1492.</w:t>
      </w:r>
      <w:bookmarkEnd w:id="1"/>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2" w:name="_ENREF_3"/>
      <w:r w:rsidRPr="00B8170C">
        <w:rPr>
          <w:rFonts w:ascii="Times New Roman" w:eastAsia="맑은 고딕" w:hAnsi="Times New Roman" w:cs="Times New Roman"/>
          <w:noProof/>
          <w:color w:val="auto"/>
        </w:rPr>
        <w:t>3.</w:t>
      </w:r>
      <w:r w:rsidRPr="00B8170C">
        <w:rPr>
          <w:rFonts w:ascii="Times New Roman" w:eastAsia="맑은 고딕" w:hAnsi="Times New Roman" w:cs="Times New Roman"/>
          <w:noProof/>
          <w:color w:val="auto"/>
        </w:rPr>
        <w:tab/>
        <w:t>Hollmen M, Karaman S, Schwager S, Lisibach A, Christiansen AJ, Maksimow M, et al. G-CSF regulates macrophage phenotype and associates with poor overall survival in human triple-negative breast cancer. Oncoimmunology 2016;5:e1115177.</w:t>
      </w:r>
      <w:bookmarkEnd w:id="2"/>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3" w:name="_ENREF_4"/>
      <w:r w:rsidRPr="00B8170C">
        <w:rPr>
          <w:rFonts w:ascii="Times New Roman" w:eastAsia="맑은 고딕" w:hAnsi="Times New Roman" w:cs="Times New Roman"/>
          <w:noProof/>
          <w:color w:val="auto"/>
        </w:rPr>
        <w:t>4.</w:t>
      </w:r>
      <w:r w:rsidRPr="00B8170C">
        <w:rPr>
          <w:rFonts w:ascii="Times New Roman" w:eastAsia="맑은 고딕" w:hAnsi="Times New Roman" w:cs="Times New Roman"/>
          <w:noProof/>
          <w:color w:val="auto"/>
        </w:rPr>
        <w:tab/>
        <w:t>Gianni M, Terao M, Kurosaki M, Paroni G, Brunelli L, Pastorelli R, et al. S100A3 a partner protein regulating the stability/activity of RARalpha and PML-RARalpha in cellular models of breast/lung cancer and acute myeloid leukemia. Oncogene 2019;38:2482-2500.</w:t>
      </w:r>
      <w:bookmarkEnd w:id="3"/>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4" w:name="_ENREF_5"/>
      <w:r w:rsidRPr="00B8170C">
        <w:rPr>
          <w:rFonts w:ascii="Times New Roman" w:eastAsia="맑은 고딕" w:hAnsi="Times New Roman" w:cs="Times New Roman"/>
          <w:noProof/>
          <w:color w:val="auto"/>
        </w:rPr>
        <w:t>5.</w:t>
      </w:r>
      <w:r w:rsidRPr="00B8170C">
        <w:rPr>
          <w:rFonts w:ascii="Times New Roman" w:eastAsia="맑은 고딕" w:hAnsi="Times New Roman" w:cs="Times New Roman"/>
          <w:noProof/>
          <w:color w:val="auto"/>
        </w:rPr>
        <w:tab/>
        <w:t>Saville B, Poukka H, Wormke M, Janne OA, Palvimo JJ, Stoner M, et al. Cooperative coactivation of estrogen receptor alpha in ZR-75 human breast cancer cells by SNURF and TATA-binding protein. J Biol Chem 2002;277:2485-2497.</w:t>
      </w:r>
      <w:bookmarkEnd w:id="4"/>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5" w:name="_ENREF_6"/>
      <w:r w:rsidRPr="00B8170C">
        <w:rPr>
          <w:rFonts w:ascii="Times New Roman" w:eastAsia="맑은 고딕" w:hAnsi="Times New Roman" w:cs="Times New Roman"/>
          <w:noProof/>
          <w:color w:val="auto"/>
        </w:rPr>
        <w:t>6.</w:t>
      </w:r>
      <w:r w:rsidRPr="00B8170C">
        <w:rPr>
          <w:rFonts w:ascii="Times New Roman" w:eastAsia="맑은 고딕" w:hAnsi="Times New Roman" w:cs="Times New Roman"/>
          <w:noProof/>
          <w:color w:val="auto"/>
        </w:rPr>
        <w:tab/>
        <w:t>Dong J, Lv Z, Chen Q, Wang X, Li F. PRRX1 drives tamoxifen therapy resistance through induction of epithelial-mesenchymal transition in MCF-7 breast cancer cells. Int J Clin Exp Pathol 2018;11:2629-2635.</w:t>
      </w:r>
      <w:bookmarkEnd w:id="5"/>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6" w:name="_ENREF_7"/>
      <w:r w:rsidRPr="00B8170C">
        <w:rPr>
          <w:rFonts w:ascii="Times New Roman" w:eastAsia="맑은 고딕" w:hAnsi="Times New Roman" w:cs="Times New Roman"/>
          <w:noProof/>
          <w:color w:val="auto"/>
        </w:rPr>
        <w:t>7.</w:t>
      </w:r>
      <w:r w:rsidRPr="00B8170C">
        <w:rPr>
          <w:rFonts w:ascii="Times New Roman" w:eastAsia="맑은 고딕" w:hAnsi="Times New Roman" w:cs="Times New Roman"/>
          <w:noProof/>
          <w:color w:val="auto"/>
        </w:rPr>
        <w:tab/>
        <w:t>Hayward CP, Liang M, Tasneem S, Soomro A, Waye JS, Paterson AD, et al. The duplication mutation of Quebec platelet disorder dysregulates PLAU, but not C10orf55, selectively increasing production of normal PLAU transcripts by megakaryocytes but not granulocytes. PLoS One 2017;12:e0173991.</w:t>
      </w:r>
      <w:bookmarkEnd w:id="6"/>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7" w:name="_ENREF_8"/>
      <w:r w:rsidRPr="00B8170C">
        <w:rPr>
          <w:rFonts w:ascii="Times New Roman" w:eastAsia="맑은 고딕" w:hAnsi="Times New Roman" w:cs="Times New Roman"/>
          <w:noProof/>
          <w:color w:val="auto"/>
        </w:rPr>
        <w:t>8.</w:t>
      </w:r>
      <w:r w:rsidRPr="00B8170C">
        <w:rPr>
          <w:rFonts w:ascii="Times New Roman" w:eastAsia="맑은 고딕" w:hAnsi="Times New Roman" w:cs="Times New Roman"/>
          <w:noProof/>
          <w:color w:val="auto"/>
        </w:rPr>
        <w:tab/>
        <w:t>Suman S, Basak T, Gupta P, Mishra S, Kumar V, Sengupta S, et al. Quantitative proteomics revealed novel proteins associated with molecular subtypes of breast cancer. J Proteomics 2016;148:183-193.</w:t>
      </w:r>
      <w:bookmarkEnd w:id="7"/>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8" w:name="_ENREF_9"/>
      <w:r w:rsidRPr="00B8170C">
        <w:rPr>
          <w:rFonts w:ascii="Times New Roman" w:eastAsia="맑은 고딕" w:hAnsi="Times New Roman" w:cs="Times New Roman"/>
          <w:noProof/>
          <w:color w:val="auto"/>
        </w:rPr>
        <w:t>9.</w:t>
      </w:r>
      <w:r w:rsidRPr="00B8170C">
        <w:rPr>
          <w:rFonts w:ascii="Times New Roman" w:eastAsia="맑은 고딕" w:hAnsi="Times New Roman" w:cs="Times New Roman"/>
          <w:noProof/>
          <w:color w:val="auto"/>
        </w:rPr>
        <w:tab/>
        <w:t>Lee YK, Lee SY, Park JR, Kim RJ, Kim SR, Roh KJ, et al. Dysadherin expression promotes the motility and survival of human breast cancer cells by AKT activation. Cancer Sci 2012;103:1280-1289.</w:t>
      </w:r>
      <w:bookmarkEnd w:id="8"/>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9" w:name="_ENREF_10"/>
      <w:r w:rsidRPr="00B8170C">
        <w:rPr>
          <w:rFonts w:ascii="Times New Roman" w:eastAsia="맑은 고딕" w:hAnsi="Times New Roman" w:cs="Times New Roman"/>
          <w:noProof/>
          <w:color w:val="auto"/>
        </w:rPr>
        <w:t>10.</w:t>
      </w:r>
      <w:r w:rsidRPr="00B8170C">
        <w:rPr>
          <w:rFonts w:ascii="Times New Roman" w:eastAsia="맑은 고딕" w:hAnsi="Times New Roman" w:cs="Times New Roman"/>
          <w:noProof/>
          <w:color w:val="auto"/>
        </w:rPr>
        <w:tab/>
        <w:t>Zhao YR, Wang JL, Xu C, Li YM, Sun B, Yang LY. HEG1 indicates poor prognosis and promotes hepatocellular carcinoma invasion, metastasis, and EMT by activating Wnt/beta-catenin signaling. Clin Sci (Lond) 2019;133:1645-1662.</w:t>
      </w:r>
      <w:bookmarkEnd w:id="9"/>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10" w:name="_ENREF_11"/>
      <w:r w:rsidRPr="00B8170C">
        <w:rPr>
          <w:rFonts w:ascii="Times New Roman" w:eastAsia="맑은 고딕" w:hAnsi="Times New Roman" w:cs="Times New Roman"/>
          <w:noProof/>
          <w:color w:val="auto"/>
        </w:rPr>
        <w:t>11.</w:t>
      </w:r>
      <w:r w:rsidRPr="00B8170C">
        <w:rPr>
          <w:rFonts w:ascii="Times New Roman" w:eastAsia="맑은 고딕" w:hAnsi="Times New Roman" w:cs="Times New Roman"/>
          <w:noProof/>
          <w:color w:val="auto"/>
        </w:rPr>
        <w:tab/>
        <w:t>Bai L, Deng X, Li Q, Wang M, An W, Deli A, et al. Down-regulation of the cavin family proteins in breast cancer. J Cell Biochem 2012;113:322-328.</w:t>
      </w:r>
      <w:bookmarkEnd w:id="10"/>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11" w:name="_ENREF_12"/>
      <w:r w:rsidRPr="00B8170C">
        <w:rPr>
          <w:rFonts w:ascii="Times New Roman" w:eastAsia="맑은 고딕" w:hAnsi="Times New Roman" w:cs="Times New Roman"/>
          <w:noProof/>
          <w:color w:val="auto"/>
        </w:rPr>
        <w:t>12.</w:t>
      </w:r>
      <w:r w:rsidRPr="00B8170C">
        <w:rPr>
          <w:rFonts w:ascii="Times New Roman" w:eastAsia="맑은 고딕" w:hAnsi="Times New Roman" w:cs="Times New Roman"/>
          <w:noProof/>
          <w:color w:val="auto"/>
        </w:rPr>
        <w:tab/>
        <w:t>McDonald L, Ferrari N, Terry A, Bell M, Mohammed ZM, Orange C, et al. RUNX2 correlates with subtype-specific breast cancer in a human tissue microarray, and ectopic expression of Runx2 perturbs differentiation in the mouse mammary gland. Dis Model Mech 2014;7:525-534.</w:t>
      </w:r>
      <w:bookmarkEnd w:id="11"/>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12" w:name="_ENREF_13"/>
      <w:r w:rsidRPr="00B8170C">
        <w:rPr>
          <w:rFonts w:ascii="Times New Roman" w:eastAsia="맑은 고딕" w:hAnsi="Times New Roman" w:cs="Times New Roman"/>
          <w:noProof/>
          <w:color w:val="auto"/>
        </w:rPr>
        <w:t>13.</w:t>
      </w:r>
      <w:r w:rsidRPr="00B8170C">
        <w:rPr>
          <w:rFonts w:ascii="Times New Roman" w:eastAsia="맑은 고딕" w:hAnsi="Times New Roman" w:cs="Times New Roman"/>
          <w:noProof/>
          <w:color w:val="auto"/>
        </w:rPr>
        <w:tab/>
        <w:t>Cao Q, Chen X, Wu X, Liao R, Huang P, Tan Y, et al. Inhibition of UGT8 suppresses basal-like breast cancer progression by attenuating sulfatide-alphaVbeta5 axis. J Exp Med 2018;215:1679-1692.</w:t>
      </w:r>
      <w:bookmarkEnd w:id="12"/>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13" w:name="_ENREF_14"/>
      <w:r w:rsidRPr="00B8170C">
        <w:rPr>
          <w:rFonts w:ascii="Times New Roman" w:eastAsia="맑은 고딕" w:hAnsi="Times New Roman" w:cs="Times New Roman"/>
          <w:noProof/>
          <w:color w:val="auto"/>
        </w:rPr>
        <w:t>14.</w:t>
      </w:r>
      <w:r w:rsidRPr="00B8170C">
        <w:rPr>
          <w:rFonts w:ascii="Times New Roman" w:eastAsia="맑은 고딕" w:hAnsi="Times New Roman" w:cs="Times New Roman"/>
          <w:noProof/>
          <w:color w:val="auto"/>
        </w:rPr>
        <w:tab/>
        <w:t xml:space="preserve">Garcia E, Machesky LM, Jones GE, Anton IM. WIP is necessary for matrix invasion by </w:t>
      </w:r>
      <w:r w:rsidRPr="00B8170C">
        <w:rPr>
          <w:rFonts w:ascii="Times New Roman" w:eastAsia="맑은 고딕" w:hAnsi="Times New Roman" w:cs="Times New Roman"/>
          <w:noProof/>
          <w:color w:val="auto"/>
        </w:rPr>
        <w:lastRenderedPageBreak/>
        <w:t>breast cancer cells. Eur J Cell Biol 2014;93:413-423.</w:t>
      </w:r>
      <w:bookmarkEnd w:id="13"/>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14" w:name="_ENREF_15"/>
      <w:r w:rsidRPr="00B8170C">
        <w:rPr>
          <w:rFonts w:ascii="Times New Roman" w:eastAsia="맑은 고딕" w:hAnsi="Times New Roman" w:cs="Times New Roman"/>
          <w:noProof/>
          <w:color w:val="auto"/>
        </w:rPr>
        <w:t>15.</w:t>
      </w:r>
      <w:r w:rsidRPr="00B8170C">
        <w:rPr>
          <w:rFonts w:ascii="Times New Roman" w:eastAsia="맑은 고딕" w:hAnsi="Times New Roman" w:cs="Times New Roman"/>
          <w:noProof/>
          <w:color w:val="auto"/>
        </w:rPr>
        <w:tab/>
        <w:t xml:space="preserve">Guo NL, Dowlati A, Raese RA, Dong C, Chen G, Beer DG, et al. A </w:t>
      </w:r>
      <w:r w:rsidRPr="00B8170C">
        <w:rPr>
          <w:rFonts w:ascii="Times New Roman" w:eastAsia="맑은 고딕" w:hAnsi="Times New Roman" w:cs="Times New Roman"/>
          <w:color w:val="auto"/>
        </w:rPr>
        <w:t>p</w:t>
      </w:r>
      <w:r w:rsidRPr="00B8170C">
        <w:rPr>
          <w:rFonts w:ascii="Times New Roman" w:eastAsia="맑은 고딕" w:hAnsi="Times New Roman" w:cs="Times New Roman"/>
          <w:noProof/>
          <w:color w:val="auto"/>
        </w:rPr>
        <w:t>redictive 7-</w:t>
      </w:r>
      <w:r w:rsidRPr="00B8170C">
        <w:rPr>
          <w:rFonts w:ascii="Times New Roman" w:eastAsia="맑은 고딕" w:hAnsi="Times New Roman" w:cs="Times New Roman"/>
          <w:color w:val="auto"/>
        </w:rPr>
        <w:t>g</w:t>
      </w:r>
      <w:r w:rsidRPr="00B8170C">
        <w:rPr>
          <w:rFonts w:ascii="Times New Roman" w:eastAsia="맑은 고딕" w:hAnsi="Times New Roman" w:cs="Times New Roman"/>
          <w:noProof/>
          <w:color w:val="auto"/>
        </w:rPr>
        <w:t xml:space="preserve">ene </w:t>
      </w:r>
      <w:r w:rsidRPr="00B8170C">
        <w:rPr>
          <w:rFonts w:ascii="Times New Roman" w:eastAsia="맑은 고딕" w:hAnsi="Times New Roman" w:cs="Times New Roman"/>
          <w:color w:val="auto"/>
        </w:rPr>
        <w:t>a</w:t>
      </w:r>
      <w:r w:rsidRPr="00B8170C">
        <w:rPr>
          <w:rFonts w:ascii="Times New Roman" w:eastAsia="맑은 고딕" w:hAnsi="Times New Roman" w:cs="Times New Roman"/>
          <w:noProof/>
          <w:color w:val="auto"/>
        </w:rPr>
        <w:t xml:space="preserve">ssay and </w:t>
      </w:r>
      <w:r w:rsidRPr="00B8170C">
        <w:rPr>
          <w:rFonts w:ascii="Times New Roman" w:eastAsia="맑은 고딕" w:hAnsi="Times New Roman" w:cs="Times New Roman"/>
          <w:color w:val="auto"/>
        </w:rPr>
        <w:t>p</w:t>
      </w:r>
      <w:r w:rsidRPr="00B8170C">
        <w:rPr>
          <w:rFonts w:ascii="Times New Roman" w:eastAsia="맑은 고딕" w:hAnsi="Times New Roman" w:cs="Times New Roman"/>
          <w:noProof/>
          <w:color w:val="auto"/>
        </w:rPr>
        <w:t xml:space="preserve">rognostic </w:t>
      </w:r>
      <w:r w:rsidRPr="00B8170C">
        <w:rPr>
          <w:rFonts w:ascii="Times New Roman" w:eastAsia="맑은 고딕" w:hAnsi="Times New Roman" w:cs="Times New Roman"/>
          <w:color w:val="auto"/>
        </w:rPr>
        <w:t>p</w:t>
      </w:r>
      <w:r w:rsidRPr="00B8170C">
        <w:rPr>
          <w:rFonts w:ascii="Times New Roman" w:eastAsia="맑은 고딕" w:hAnsi="Times New Roman" w:cs="Times New Roman"/>
          <w:noProof/>
          <w:color w:val="auto"/>
        </w:rPr>
        <w:t xml:space="preserve">rotein </w:t>
      </w:r>
      <w:r w:rsidRPr="00B8170C">
        <w:rPr>
          <w:rFonts w:ascii="Times New Roman" w:eastAsia="맑은 고딕" w:hAnsi="Times New Roman" w:cs="Times New Roman"/>
          <w:color w:val="auto"/>
        </w:rPr>
        <w:t>b</w:t>
      </w:r>
      <w:r w:rsidRPr="00B8170C">
        <w:rPr>
          <w:rFonts w:ascii="Times New Roman" w:eastAsia="맑은 고딕" w:hAnsi="Times New Roman" w:cs="Times New Roman"/>
          <w:noProof/>
          <w:color w:val="auto"/>
        </w:rPr>
        <w:t xml:space="preserve">iomarkers for </w:t>
      </w:r>
      <w:r w:rsidRPr="00B8170C">
        <w:rPr>
          <w:rFonts w:ascii="Times New Roman" w:eastAsia="맑은 고딕" w:hAnsi="Times New Roman" w:cs="Times New Roman"/>
          <w:color w:val="auto"/>
        </w:rPr>
        <w:t>n</w:t>
      </w:r>
      <w:r w:rsidRPr="00B8170C">
        <w:rPr>
          <w:rFonts w:ascii="Times New Roman" w:eastAsia="맑은 고딕" w:hAnsi="Times New Roman" w:cs="Times New Roman"/>
          <w:noProof/>
          <w:color w:val="auto"/>
        </w:rPr>
        <w:t xml:space="preserve">on-small </w:t>
      </w:r>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 xml:space="preserve">ell </w:t>
      </w:r>
      <w:r w:rsidRPr="00B8170C">
        <w:rPr>
          <w:rFonts w:ascii="Times New Roman" w:eastAsia="맑은 고딕" w:hAnsi="Times New Roman" w:cs="Times New Roman"/>
          <w:color w:val="auto"/>
        </w:rPr>
        <w:t>l</w:t>
      </w:r>
      <w:r w:rsidRPr="00B8170C">
        <w:rPr>
          <w:rFonts w:ascii="Times New Roman" w:eastAsia="맑은 고딕" w:hAnsi="Times New Roman" w:cs="Times New Roman"/>
          <w:noProof/>
          <w:color w:val="auto"/>
        </w:rPr>
        <w:t xml:space="preserve">ung </w:t>
      </w:r>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ancer. EBioMedicine 2018;32:102-110.</w:t>
      </w:r>
      <w:bookmarkEnd w:id="14"/>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15" w:name="_ENREF_16"/>
      <w:r w:rsidRPr="00B8170C">
        <w:rPr>
          <w:rFonts w:ascii="Times New Roman" w:eastAsia="맑은 고딕" w:hAnsi="Times New Roman" w:cs="Times New Roman"/>
          <w:noProof/>
          <w:color w:val="auto"/>
        </w:rPr>
        <w:t>16.</w:t>
      </w:r>
      <w:r w:rsidRPr="00B8170C">
        <w:rPr>
          <w:rFonts w:ascii="Times New Roman" w:eastAsia="맑은 고딕" w:hAnsi="Times New Roman" w:cs="Times New Roman"/>
          <w:noProof/>
          <w:color w:val="auto"/>
        </w:rPr>
        <w:tab/>
        <w:t>Ji XW, Zhou TY, Lu Y, Wei MJ, Lu W, Cho WC. Breast cancer treatment and sulfotransferase. Expert Opin Ther Targets 2015;19:821-834.</w:t>
      </w:r>
      <w:bookmarkEnd w:id="15"/>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16" w:name="_ENREF_17"/>
      <w:r w:rsidRPr="00B8170C">
        <w:rPr>
          <w:rFonts w:ascii="Times New Roman" w:eastAsia="맑은 고딕" w:hAnsi="Times New Roman" w:cs="Times New Roman"/>
          <w:noProof/>
          <w:color w:val="auto"/>
        </w:rPr>
        <w:t>17.</w:t>
      </w:r>
      <w:r w:rsidRPr="00B8170C">
        <w:rPr>
          <w:rFonts w:ascii="Times New Roman" w:eastAsia="맑은 고딕" w:hAnsi="Times New Roman" w:cs="Times New Roman"/>
          <w:noProof/>
          <w:color w:val="auto"/>
        </w:rPr>
        <w:tab/>
        <w:t>Li Z, Guo X, Wu Y, Li S, Yan J, Peng L, et al. Methylation profiling of 48 candidate genes in tumor and matched normal tissues from breast cancer patients. Breast Cancer Res Treat 2015;149:767-779.</w:t>
      </w:r>
      <w:bookmarkEnd w:id="16"/>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17" w:name="_ENREF_18"/>
      <w:r w:rsidRPr="00B8170C">
        <w:rPr>
          <w:rFonts w:ascii="Times New Roman" w:eastAsia="맑은 고딕" w:hAnsi="Times New Roman" w:cs="Times New Roman"/>
          <w:noProof/>
          <w:color w:val="auto"/>
        </w:rPr>
        <w:t>18.</w:t>
      </w:r>
      <w:r w:rsidRPr="00B8170C">
        <w:rPr>
          <w:rFonts w:ascii="Times New Roman" w:eastAsia="맑은 고딕" w:hAnsi="Times New Roman" w:cs="Times New Roman"/>
          <w:noProof/>
          <w:color w:val="auto"/>
        </w:rPr>
        <w:tab/>
        <w:t>Pangeni RP, Channathodiyil P, Huen DS, Eagles LW, Johal BK, Pasha D, et al. The GALNT9, BNC1 and CCDC8 genes are frequently epigenetically dysregulated in breast tumours that metastasise to the brain. Clin Epigenetics 2015;7:57.</w:t>
      </w:r>
      <w:bookmarkEnd w:id="17"/>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18" w:name="_ENREF_19"/>
      <w:r w:rsidRPr="00B8170C">
        <w:rPr>
          <w:rFonts w:ascii="Times New Roman" w:eastAsia="맑은 고딕" w:hAnsi="Times New Roman" w:cs="Times New Roman"/>
          <w:noProof/>
          <w:color w:val="auto"/>
        </w:rPr>
        <w:t>19.</w:t>
      </w:r>
      <w:r w:rsidRPr="00B8170C">
        <w:rPr>
          <w:rFonts w:ascii="Times New Roman" w:eastAsia="맑은 고딕" w:hAnsi="Times New Roman" w:cs="Times New Roman"/>
          <w:noProof/>
          <w:color w:val="auto"/>
        </w:rPr>
        <w:tab/>
        <w:t>Ye XY, Xu L, Lu S, Chen ZW. MiR-516a-5p inhibits the proliferation of non-small cell lung cancer by targeting HIST3H2A. Int J Immunopathol Pharmacol 2019;33:2058738419841481.</w:t>
      </w:r>
      <w:bookmarkEnd w:id="18"/>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19" w:name="_ENREF_20"/>
      <w:r w:rsidRPr="00B8170C">
        <w:rPr>
          <w:rFonts w:ascii="Times New Roman" w:eastAsia="맑은 고딕" w:hAnsi="Times New Roman" w:cs="Times New Roman"/>
          <w:noProof/>
          <w:color w:val="auto"/>
        </w:rPr>
        <w:t>20.</w:t>
      </w:r>
      <w:r w:rsidRPr="00B8170C">
        <w:rPr>
          <w:rFonts w:ascii="Times New Roman" w:eastAsia="맑은 고딕" w:hAnsi="Times New Roman" w:cs="Times New Roman"/>
          <w:noProof/>
          <w:color w:val="auto"/>
        </w:rPr>
        <w:tab/>
        <w:t>Chowdhury UR, Samant RS, Fodstad O, Shevde LA. Emerging role of nuclear protein 1 (NUPR1) in cancer biology. Cancer Metastasis Rev 2009;28:225-232.</w:t>
      </w:r>
      <w:bookmarkEnd w:id="19"/>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20" w:name="_ENREF_21"/>
      <w:r w:rsidRPr="00B8170C">
        <w:rPr>
          <w:rFonts w:ascii="Times New Roman" w:eastAsia="맑은 고딕" w:hAnsi="Times New Roman" w:cs="Times New Roman"/>
          <w:noProof/>
          <w:color w:val="auto"/>
        </w:rPr>
        <w:t>21.</w:t>
      </w:r>
      <w:r w:rsidRPr="00B8170C">
        <w:rPr>
          <w:rFonts w:ascii="Times New Roman" w:eastAsia="맑은 고딕" w:hAnsi="Times New Roman" w:cs="Times New Roman"/>
          <w:noProof/>
          <w:color w:val="auto"/>
        </w:rPr>
        <w:tab/>
        <w:t>Hou J, Wang Z, Xu H, Yang L, Yu X, Yang Z, et al. Stanniocalicin 2 suppresses breast cancer cell migration and invasion via the PKC/claudin-1-mediated signaling. PLoS One 2015;10:e0122179.</w:t>
      </w:r>
      <w:bookmarkEnd w:id="20"/>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21" w:name="_ENREF_22"/>
      <w:r w:rsidRPr="00B8170C">
        <w:rPr>
          <w:rFonts w:ascii="Times New Roman" w:eastAsia="맑은 고딕" w:hAnsi="Times New Roman" w:cs="Times New Roman"/>
          <w:noProof/>
          <w:color w:val="auto"/>
        </w:rPr>
        <w:t>22.</w:t>
      </w:r>
      <w:r w:rsidRPr="00B8170C">
        <w:rPr>
          <w:rFonts w:ascii="Times New Roman" w:eastAsia="맑은 고딕" w:hAnsi="Times New Roman" w:cs="Times New Roman"/>
          <w:noProof/>
          <w:color w:val="auto"/>
        </w:rPr>
        <w:tab/>
        <w:t>Sanlioglu AD, Korcum AF, Pestereli E, Erdogan G, Karaveli S, Savas B, et al. TRAIL death receptor-4 expression positively correlates with the tumor grade in breast cancer patients with invasive ductal carcinoma. Int J Radiat Oncol Biol Phys 2007;69:716-723.</w:t>
      </w:r>
      <w:bookmarkEnd w:id="21"/>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22" w:name="_ENREF_23"/>
      <w:r w:rsidRPr="00B8170C">
        <w:rPr>
          <w:rFonts w:ascii="Times New Roman" w:eastAsia="맑은 고딕" w:hAnsi="Times New Roman" w:cs="Times New Roman"/>
          <w:noProof/>
          <w:color w:val="auto"/>
        </w:rPr>
        <w:t>23.</w:t>
      </w:r>
      <w:r w:rsidRPr="00B8170C">
        <w:rPr>
          <w:rFonts w:ascii="Times New Roman" w:eastAsia="맑은 고딕" w:hAnsi="Times New Roman" w:cs="Times New Roman"/>
          <w:noProof/>
          <w:color w:val="auto"/>
        </w:rPr>
        <w:tab/>
        <w:t>Pintarelli G, Dassano A, Cotroneo CE, Galvan A, Noci S, Piazza R, et al. Read-through transcripts in normal human lung parenchyma are down-regulated in lung adenocarcinoma. Oncotarget 2016;7:27889-27898.</w:t>
      </w:r>
      <w:bookmarkEnd w:id="22"/>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23" w:name="_ENREF_24"/>
      <w:r w:rsidRPr="00B8170C">
        <w:rPr>
          <w:rFonts w:ascii="Times New Roman" w:eastAsia="맑은 고딕" w:hAnsi="Times New Roman" w:cs="Times New Roman"/>
          <w:noProof/>
          <w:color w:val="auto"/>
        </w:rPr>
        <w:t>24.</w:t>
      </w:r>
      <w:r w:rsidRPr="00B8170C">
        <w:rPr>
          <w:rFonts w:ascii="Times New Roman" w:eastAsia="맑은 고딕" w:hAnsi="Times New Roman" w:cs="Times New Roman"/>
          <w:noProof/>
          <w:color w:val="auto"/>
        </w:rPr>
        <w:tab/>
        <w:t xml:space="preserve">Ma P, Ren B, Yang X, Sun B, Liu X, Kong Q, et al. ZC4H2 stabilizes Smads to enhance BMP signalling, which is involved in neural development in </w:t>
      </w:r>
      <w:r w:rsidRPr="00B8170C">
        <w:rPr>
          <w:rFonts w:ascii="Times New Roman" w:eastAsia="맑은 고딕" w:hAnsi="Times New Roman" w:cs="Times New Roman"/>
          <w:i/>
          <w:noProof/>
          <w:color w:val="auto"/>
        </w:rPr>
        <w:t>Xenopus</w:t>
      </w:r>
      <w:r w:rsidRPr="00B8170C">
        <w:rPr>
          <w:rFonts w:ascii="Times New Roman" w:eastAsia="맑은 고딕" w:hAnsi="Times New Roman" w:cs="Times New Roman"/>
          <w:noProof/>
          <w:color w:val="auto"/>
        </w:rPr>
        <w:t>. Open Biol 2017</w:t>
      </w:r>
      <w:proofErr w:type="gramStart"/>
      <w:r w:rsidRPr="00B8170C">
        <w:rPr>
          <w:rFonts w:ascii="Times New Roman" w:eastAsia="맑은 고딕" w:hAnsi="Times New Roman" w:cs="Times New Roman"/>
          <w:noProof/>
          <w:color w:val="auto"/>
        </w:rPr>
        <w:t>;7</w:t>
      </w:r>
      <w:r w:rsidRPr="00B8170C">
        <w:rPr>
          <w:rFonts w:ascii="Times New Roman" w:eastAsia="맑은 고딕" w:hAnsi="Times New Roman" w:cs="Times New Roman"/>
          <w:color w:val="auto"/>
        </w:rPr>
        <w:t>:170122</w:t>
      </w:r>
      <w:proofErr w:type="gramEnd"/>
      <w:r w:rsidRPr="00B8170C">
        <w:rPr>
          <w:rFonts w:ascii="Times New Roman" w:eastAsia="맑은 고딕" w:hAnsi="Times New Roman" w:cs="Times New Roman"/>
          <w:noProof/>
          <w:color w:val="auto"/>
        </w:rPr>
        <w:t>.</w:t>
      </w:r>
      <w:bookmarkEnd w:id="23"/>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24" w:name="_ENREF_25"/>
      <w:r w:rsidRPr="00B8170C">
        <w:rPr>
          <w:rFonts w:ascii="Times New Roman" w:eastAsia="맑은 고딕" w:hAnsi="Times New Roman" w:cs="Times New Roman"/>
          <w:noProof/>
          <w:color w:val="auto"/>
        </w:rPr>
        <w:t>25.</w:t>
      </w:r>
      <w:r w:rsidRPr="00B8170C">
        <w:rPr>
          <w:rFonts w:ascii="Times New Roman" w:eastAsia="맑은 고딕" w:hAnsi="Times New Roman" w:cs="Times New Roman"/>
          <w:noProof/>
          <w:color w:val="auto"/>
        </w:rPr>
        <w:tab/>
        <w:t>Li C, Cui J, Zou L, Zhu L, Wei W. Bioinformatics analysis of the expression of HOXC13 and its role in the prognosis of breast cancer. Oncol Lett 2020;19:899-907.</w:t>
      </w:r>
      <w:bookmarkEnd w:id="24"/>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25" w:name="_ENREF_26"/>
      <w:r w:rsidRPr="00B8170C">
        <w:rPr>
          <w:rFonts w:ascii="Times New Roman" w:eastAsia="맑은 고딕" w:hAnsi="Times New Roman" w:cs="Times New Roman"/>
          <w:noProof/>
          <w:color w:val="auto"/>
        </w:rPr>
        <w:t>26.</w:t>
      </w:r>
      <w:r w:rsidRPr="00B8170C">
        <w:rPr>
          <w:rFonts w:ascii="Times New Roman" w:eastAsia="맑은 고딕" w:hAnsi="Times New Roman" w:cs="Times New Roman"/>
          <w:noProof/>
          <w:color w:val="auto"/>
        </w:rPr>
        <w:tab/>
        <w:t>Debily MA, Camarca A, Ciullo M, Mayer C, El Marhomy S, Ba I, et al. Expression and molecular characterization of alternative transcripts of the ARHGEF5/TIM oncogene specific for human breast cancer. Hum Mol Genet 2004;13:323-334.</w:t>
      </w:r>
      <w:bookmarkEnd w:id="25"/>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26" w:name="_ENREF_27"/>
      <w:r w:rsidRPr="00B8170C">
        <w:rPr>
          <w:rFonts w:ascii="Times New Roman" w:eastAsia="맑은 고딕" w:hAnsi="Times New Roman" w:cs="Times New Roman"/>
          <w:noProof/>
          <w:color w:val="auto"/>
        </w:rPr>
        <w:t>27.</w:t>
      </w:r>
      <w:r w:rsidRPr="00B8170C">
        <w:rPr>
          <w:rFonts w:ascii="Times New Roman" w:eastAsia="맑은 고딕" w:hAnsi="Times New Roman" w:cs="Times New Roman"/>
          <w:noProof/>
          <w:color w:val="auto"/>
        </w:rPr>
        <w:tab/>
        <w:t>Lin M, Zhang Z, Gao M, Yu H, Sheng H, Huang J. MicroRNA-193a-3p suppresses the colorectal cancer cell proliferation and progression through downregulating the PLAU expression. Cancer Manag Res 2019;11:5353-5363.</w:t>
      </w:r>
      <w:bookmarkEnd w:id="26"/>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27" w:name="_ENREF_28"/>
      <w:r w:rsidRPr="00B8170C">
        <w:rPr>
          <w:rFonts w:ascii="Times New Roman" w:eastAsia="맑은 고딕" w:hAnsi="Times New Roman" w:cs="Times New Roman"/>
          <w:noProof/>
          <w:color w:val="auto"/>
        </w:rPr>
        <w:t>28.</w:t>
      </w:r>
      <w:r w:rsidRPr="00B8170C">
        <w:rPr>
          <w:rFonts w:ascii="Times New Roman" w:eastAsia="맑은 고딕" w:hAnsi="Times New Roman" w:cs="Times New Roman"/>
          <w:noProof/>
          <w:color w:val="auto"/>
        </w:rPr>
        <w:tab/>
        <w:t>Bao L, Zhang Y, Wang J, Wang H, Dong N, Su X, et al. Variations of chromosome 2 gene expressions among patients with lung cancer or non-cancer. Cell Biol Toxicol 2016;32:419-435.</w:t>
      </w:r>
      <w:bookmarkEnd w:id="27"/>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28" w:name="_ENREF_29"/>
      <w:r w:rsidRPr="00B8170C">
        <w:rPr>
          <w:rFonts w:ascii="Times New Roman" w:eastAsia="맑은 고딕" w:hAnsi="Times New Roman" w:cs="Times New Roman"/>
          <w:noProof/>
          <w:color w:val="auto"/>
        </w:rPr>
        <w:lastRenderedPageBreak/>
        <w:t>29.</w:t>
      </w:r>
      <w:r w:rsidRPr="00B8170C">
        <w:rPr>
          <w:rFonts w:ascii="Times New Roman" w:eastAsia="맑은 고딕" w:hAnsi="Times New Roman" w:cs="Times New Roman"/>
          <w:noProof/>
          <w:color w:val="auto"/>
        </w:rPr>
        <w:tab/>
        <w:t>Hou L, Chen M, Zhao X, Li J, Deng S, Hu J, et al. FAT4 functions as a tumor suppressor in triple-negative breast cancer. Tumour Biol 2016</w:t>
      </w:r>
      <w:proofErr w:type="gramStart"/>
      <w:r w:rsidRPr="00B8170C">
        <w:rPr>
          <w:rFonts w:ascii="Times New Roman" w:eastAsia="맑은 고딕" w:hAnsi="Times New Roman" w:cs="Times New Roman"/>
          <w:color w:val="auto"/>
        </w:rPr>
        <w:t>;37:16337</w:t>
      </w:r>
      <w:proofErr w:type="gramEnd"/>
      <w:r w:rsidRPr="00B8170C">
        <w:rPr>
          <w:rFonts w:ascii="Times New Roman" w:eastAsia="맑은 고딕" w:hAnsi="Times New Roman" w:cs="Times New Roman"/>
          <w:color w:val="auto"/>
        </w:rPr>
        <w:t>-16343</w:t>
      </w:r>
      <w:r w:rsidRPr="00B8170C">
        <w:rPr>
          <w:rFonts w:ascii="Times New Roman" w:eastAsia="맑은 고딕" w:hAnsi="Times New Roman" w:cs="Times New Roman"/>
          <w:noProof/>
          <w:color w:val="auto"/>
        </w:rPr>
        <w:t>.</w:t>
      </w:r>
      <w:bookmarkEnd w:id="28"/>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29" w:name="_ENREF_30"/>
      <w:r w:rsidRPr="00B8170C">
        <w:rPr>
          <w:rFonts w:ascii="Times New Roman" w:eastAsia="맑은 고딕" w:hAnsi="Times New Roman" w:cs="Times New Roman"/>
          <w:noProof/>
          <w:color w:val="auto"/>
        </w:rPr>
        <w:t>30.</w:t>
      </w:r>
      <w:r w:rsidRPr="00B8170C">
        <w:rPr>
          <w:rFonts w:ascii="Times New Roman" w:eastAsia="맑은 고딕" w:hAnsi="Times New Roman" w:cs="Times New Roman"/>
          <w:noProof/>
          <w:color w:val="auto"/>
        </w:rPr>
        <w:tab/>
        <w:t xml:space="preserve">Colavito SA. </w:t>
      </w:r>
      <w:proofErr w:type="gramStart"/>
      <w:r w:rsidRPr="00B8170C">
        <w:rPr>
          <w:rFonts w:ascii="Times New Roman" w:eastAsia="맑은 고딕" w:hAnsi="Times New Roman" w:cs="Times New Roman"/>
          <w:noProof/>
          <w:color w:val="auto"/>
        </w:rPr>
        <w:t xml:space="preserve">AXL as a </w:t>
      </w:r>
      <w:r w:rsidRPr="00B8170C">
        <w:rPr>
          <w:rFonts w:ascii="Times New Roman" w:eastAsia="맑은 고딕" w:hAnsi="Times New Roman" w:cs="Times New Roman"/>
          <w:color w:val="auto"/>
        </w:rPr>
        <w:t>t</w:t>
      </w:r>
      <w:r w:rsidRPr="00B8170C">
        <w:rPr>
          <w:rFonts w:ascii="Times New Roman" w:eastAsia="맑은 고딕" w:hAnsi="Times New Roman" w:cs="Times New Roman"/>
          <w:noProof/>
          <w:color w:val="auto"/>
        </w:rPr>
        <w:t xml:space="preserve">arget in </w:t>
      </w:r>
      <w:r w:rsidRPr="00B8170C">
        <w:rPr>
          <w:rFonts w:ascii="Times New Roman" w:eastAsia="맑은 고딕" w:hAnsi="Times New Roman" w:cs="Times New Roman"/>
          <w:color w:val="auto"/>
        </w:rPr>
        <w:t>b</w:t>
      </w:r>
      <w:r w:rsidRPr="00B8170C">
        <w:rPr>
          <w:rFonts w:ascii="Times New Roman" w:eastAsia="맑은 고딕" w:hAnsi="Times New Roman" w:cs="Times New Roman"/>
          <w:noProof/>
          <w:color w:val="auto"/>
        </w:rPr>
        <w:t xml:space="preserve">reast </w:t>
      </w:r>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 xml:space="preserve">ancer </w:t>
      </w:r>
      <w:r w:rsidRPr="00B8170C">
        <w:rPr>
          <w:rFonts w:ascii="Times New Roman" w:eastAsia="맑은 고딕" w:hAnsi="Times New Roman" w:cs="Times New Roman"/>
          <w:color w:val="auto"/>
        </w:rPr>
        <w:t>t</w:t>
      </w:r>
      <w:r w:rsidRPr="00B8170C">
        <w:rPr>
          <w:rFonts w:ascii="Times New Roman" w:eastAsia="맑은 고딕" w:hAnsi="Times New Roman" w:cs="Times New Roman"/>
          <w:noProof/>
          <w:color w:val="auto"/>
        </w:rPr>
        <w:t>herapy.</w:t>
      </w:r>
      <w:proofErr w:type="gramEnd"/>
      <w:r w:rsidRPr="00B8170C">
        <w:rPr>
          <w:rFonts w:ascii="Times New Roman" w:eastAsia="맑은 고딕" w:hAnsi="Times New Roman" w:cs="Times New Roman"/>
          <w:noProof/>
          <w:color w:val="auto"/>
        </w:rPr>
        <w:t xml:space="preserve"> J Oncol 2020;2020:5291952.</w:t>
      </w:r>
      <w:bookmarkEnd w:id="29"/>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30" w:name="_ENREF_31"/>
      <w:r w:rsidRPr="00B8170C">
        <w:rPr>
          <w:rFonts w:ascii="Times New Roman" w:eastAsia="맑은 고딕" w:hAnsi="Times New Roman" w:cs="Times New Roman"/>
          <w:noProof/>
          <w:color w:val="auto"/>
        </w:rPr>
        <w:t>31.</w:t>
      </w:r>
      <w:r w:rsidRPr="00B8170C">
        <w:rPr>
          <w:rFonts w:ascii="Times New Roman" w:eastAsia="맑은 고딕" w:hAnsi="Times New Roman" w:cs="Times New Roman"/>
          <w:noProof/>
          <w:color w:val="auto"/>
        </w:rPr>
        <w:tab/>
        <w:t xml:space="preserve">Nikulin SV, Raigorodskaya MP, Poloznikov AA, Zakharova GS, Schumacher U, Wicklein D, et al. In </w:t>
      </w:r>
      <w:r w:rsidRPr="00B8170C">
        <w:rPr>
          <w:rFonts w:ascii="Times New Roman" w:eastAsia="맑은 고딕" w:hAnsi="Times New Roman" w:cs="Times New Roman"/>
          <w:color w:val="auto"/>
        </w:rPr>
        <w:t>v</w:t>
      </w:r>
      <w:r w:rsidRPr="00B8170C">
        <w:rPr>
          <w:rFonts w:ascii="Times New Roman" w:eastAsia="맑은 고딕" w:hAnsi="Times New Roman" w:cs="Times New Roman"/>
          <w:noProof/>
          <w:color w:val="auto"/>
        </w:rPr>
        <w:t xml:space="preserve">itro </w:t>
      </w:r>
      <w:r w:rsidRPr="00B8170C">
        <w:rPr>
          <w:rFonts w:ascii="Times New Roman" w:eastAsia="맑은 고딕" w:hAnsi="Times New Roman" w:cs="Times New Roman"/>
          <w:color w:val="auto"/>
        </w:rPr>
        <w:t>m</w:t>
      </w:r>
      <w:r w:rsidRPr="00B8170C">
        <w:rPr>
          <w:rFonts w:ascii="Times New Roman" w:eastAsia="맑은 고딕" w:hAnsi="Times New Roman" w:cs="Times New Roman"/>
          <w:noProof/>
          <w:color w:val="auto"/>
        </w:rPr>
        <w:t xml:space="preserve">odel for </w:t>
      </w:r>
      <w:r w:rsidRPr="00B8170C">
        <w:rPr>
          <w:rFonts w:ascii="Times New Roman" w:eastAsia="맑은 고딕" w:hAnsi="Times New Roman" w:cs="Times New Roman"/>
          <w:color w:val="auto"/>
        </w:rPr>
        <w:t>s</w:t>
      </w:r>
      <w:r w:rsidRPr="00B8170C">
        <w:rPr>
          <w:rFonts w:ascii="Times New Roman" w:eastAsia="맑은 고딕" w:hAnsi="Times New Roman" w:cs="Times New Roman"/>
          <w:noProof/>
          <w:color w:val="auto"/>
        </w:rPr>
        <w:t xml:space="preserve">tudying of the </w:t>
      </w:r>
      <w:r w:rsidRPr="00B8170C">
        <w:rPr>
          <w:rFonts w:ascii="Times New Roman" w:eastAsia="맑은 고딕" w:hAnsi="Times New Roman" w:cs="Times New Roman"/>
          <w:color w:val="auto"/>
        </w:rPr>
        <w:t>r</w:t>
      </w:r>
      <w:r w:rsidRPr="00B8170C">
        <w:rPr>
          <w:rFonts w:ascii="Times New Roman" w:eastAsia="맑은 고딕" w:hAnsi="Times New Roman" w:cs="Times New Roman"/>
          <w:noProof/>
          <w:color w:val="auto"/>
        </w:rPr>
        <w:t xml:space="preserve">ole of </w:t>
      </w:r>
      <w:r w:rsidRPr="00B8170C">
        <w:rPr>
          <w:rFonts w:ascii="Times New Roman" w:eastAsia="맑은 고딕" w:hAnsi="Times New Roman" w:cs="Times New Roman"/>
          <w:i/>
          <w:noProof/>
          <w:color w:val="auto"/>
        </w:rPr>
        <w:t>IGFBP6</w:t>
      </w:r>
      <w:r w:rsidRPr="00B8170C">
        <w:rPr>
          <w:rFonts w:ascii="Times New Roman" w:eastAsia="맑은 고딕" w:hAnsi="Times New Roman" w:cs="Times New Roman"/>
          <w:noProof/>
          <w:color w:val="auto"/>
        </w:rPr>
        <w:t xml:space="preserve"> </w:t>
      </w:r>
      <w:r w:rsidRPr="00B8170C">
        <w:rPr>
          <w:rFonts w:ascii="Times New Roman" w:eastAsia="맑은 고딕" w:hAnsi="Times New Roman" w:cs="Times New Roman"/>
          <w:color w:val="auto"/>
        </w:rPr>
        <w:t>g</w:t>
      </w:r>
      <w:r w:rsidRPr="00B8170C">
        <w:rPr>
          <w:rFonts w:ascii="Times New Roman" w:eastAsia="맑은 고딕" w:hAnsi="Times New Roman" w:cs="Times New Roman"/>
          <w:noProof/>
          <w:color w:val="auto"/>
        </w:rPr>
        <w:t xml:space="preserve">ene in </w:t>
      </w:r>
      <w:r w:rsidRPr="00B8170C">
        <w:rPr>
          <w:rFonts w:ascii="Times New Roman" w:eastAsia="맑은 고딕" w:hAnsi="Times New Roman" w:cs="Times New Roman"/>
          <w:color w:val="auto"/>
        </w:rPr>
        <w:t>b</w:t>
      </w:r>
      <w:r w:rsidRPr="00B8170C">
        <w:rPr>
          <w:rFonts w:ascii="Times New Roman" w:eastAsia="맑은 고딕" w:hAnsi="Times New Roman" w:cs="Times New Roman"/>
          <w:noProof/>
          <w:color w:val="auto"/>
        </w:rPr>
        <w:t xml:space="preserve">reast </w:t>
      </w:r>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 xml:space="preserve">ancer </w:t>
      </w:r>
      <w:r w:rsidRPr="00B8170C">
        <w:rPr>
          <w:rFonts w:ascii="Times New Roman" w:eastAsia="맑은 고딕" w:hAnsi="Times New Roman" w:cs="Times New Roman"/>
          <w:color w:val="auto"/>
        </w:rPr>
        <w:t>m</w:t>
      </w:r>
      <w:r w:rsidRPr="00B8170C">
        <w:rPr>
          <w:rFonts w:ascii="Times New Roman" w:eastAsia="맑은 고딕" w:hAnsi="Times New Roman" w:cs="Times New Roman"/>
          <w:noProof/>
          <w:color w:val="auto"/>
        </w:rPr>
        <w:t>etastasizing. Bull Exp Biol Med 2018;164:688-692.</w:t>
      </w:r>
      <w:bookmarkEnd w:id="30"/>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31" w:name="_ENREF_32"/>
      <w:r w:rsidRPr="00B8170C">
        <w:rPr>
          <w:rFonts w:ascii="Times New Roman" w:eastAsia="맑은 고딕" w:hAnsi="Times New Roman" w:cs="Times New Roman"/>
          <w:noProof/>
          <w:color w:val="auto"/>
        </w:rPr>
        <w:t>32.</w:t>
      </w:r>
      <w:r w:rsidRPr="00B8170C">
        <w:rPr>
          <w:rFonts w:ascii="Times New Roman" w:eastAsia="맑은 고딕" w:hAnsi="Times New Roman" w:cs="Times New Roman"/>
          <w:noProof/>
          <w:color w:val="auto"/>
        </w:rPr>
        <w:tab/>
        <w:t xml:space="preserve">Hung CM, Liu LC, Ho CT, Lin YC, Way TD. Pterostilbene </w:t>
      </w:r>
      <w:r w:rsidRPr="00B8170C">
        <w:rPr>
          <w:rFonts w:ascii="Times New Roman" w:eastAsia="맑은 고딕" w:hAnsi="Times New Roman" w:cs="Times New Roman"/>
          <w:color w:val="auto"/>
        </w:rPr>
        <w:t>e</w:t>
      </w:r>
      <w:r w:rsidRPr="00B8170C">
        <w:rPr>
          <w:rFonts w:ascii="Times New Roman" w:eastAsia="맑은 고딕" w:hAnsi="Times New Roman" w:cs="Times New Roman"/>
          <w:noProof/>
          <w:color w:val="auto"/>
        </w:rPr>
        <w:t>nhances TRAIL-</w:t>
      </w:r>
      <w:r w:rsidRPr="00B8170C">
        <w:rPr>
          <w:rFonts w:ascii="Times New Roman" w:eastAsia="맑은 고딕" w:hAnsi="Times New Roman" w:cs="Times New Roman"/>
          <w:color w:val="auto"/>
        </w:rPr>
        <w:t>i</w:t>
      </w:r>
      <w:r w:rsidRPr="00B8170C">
        <w:rPr>
          <w:rFonts w:ascii="Times New Roman" w:eastAsia="맑은 고딕" w:hAnsi="Times New Roman" w:cs="Times New Roman"/>
          <w:noProof/>
          <w:color w:val="auto"/>
        </w:rPr>
        <w:t xml:space="preserve">nduced </w:t>
      </w:r>
      <w:r w:rsidRPr="00B8170C">
        <w:rPr>
          <w:rFonts w:ascii="Times New Roman" w:eastAsia="맑은 고딕" w:hAnsi="Times New Roman" w:cs="Times New Roman"/>
          <w:color w:val="auto"/>
        </w:rPr>
        <w:t>a</w:t>
      </w:r>
      <w:r w:rsidRPr="00B8170C">
        <w:rPr>
          <w:rFonts w:ascii="Times New Roman" w:eastAsia="맑은 고딕" w:hAnsi="Times New Roman" w:cs="Times New Roman"/>
          <w:noProof/>
          <w:color w:val="auto"/>
        </w:rPr>
        <w:t xml:space="preserve">poptosis through the </w:t>
      </w:r>
      <w:r w:rsidRPr="00B8170C">
        <w:rPr>
          <w:rFonts w:ascii="Times New Roman" w:eastAsia="맑은 고딕" w:hAnsi="Times New Roman" w:cs="Times New Roman"/>
          <w:color w:val="auto"/>
        </w:rPr>
        <w:t>i</w:t>
      </w:r>
      <w:r w:rsidRPr="00B8170C">
        <w:rPr>
          <w:rFonts w:ascii="Times New Roman" w:eastAsia="맑은 고딕" w:hAnsi="Times New Roman" w:cs="Times New Roman"/>
          <w:noProof/>
          <w:color w:val="auto"/>
        </w:rPr>
        <w:t xml:space="preserve">nduction of </w:t>
      </w:r>
      <w:r w:rsidRPr="00B8170C">
        <w:rPr>
          <w:rFonts w:ascii="Times New Roman" w:eastAsia="맑은 고딕" w:hAnsi="Times New Roman" w:cs="Times New Roman"/>
          <w:color w:val="auto"/>
        </w:rPr>
        <w:t>d</w:t>
      </w:r>
      <w:r w:rsidRPr="00B8170C">
        <w:rPr>
          <w:rFonts w:ascii="Times New Roman" w:eastAsia="맑은 고딕" w:hAnsi="Times New Roman" w:cs="Times New Roman"/>
          <w:noProof/>
          <w:color w:val="auto"/>
        </w:rPr>
        <w:t xml:space="preserve">eath </w:t>
      </w:r>
      <w:r w:rsidRPr="00B8170C">
        <w:rPr>
          <w:rFonts w:ascii="Times New Roman" w:eastAsia="맑은 고딕" w:hAnsi="Times New Roman" w:cs="Times New Roman"/>
          <w:color w:val="auto"/>
        </w:rPr>
        <w:t>r</w:t>
      </w:r>
      <w:r w:rsidRPr="00B8170C">
        <w:rPr>
          <w:rFonts w:ascii="Times New Roman" w:eastAsia="맑은 고딕" w:hAnsi="Times New Roman" w:cs="Times New Roman"/>
          <w:noProof/>
          <w:color w:val="auto"/>
        </w:rPr>
        <w:t xml:space="preserve">eceptors and </w:t>
      </w:r>
      <w:proofErr w:type="spellStart"/>
      <w:r w:rsidRPr="00B8170C">
        <w:rPr>
          <w:rFonts w:ascii="Times New Roman" w:eastAsia="맑은 고딕" w:hAnsi="Times New Roman" w:cs="Times New Roman"/>
          <w:color w:val="auto"/>
        </w:rPr>
        <w:t>d</w:t>
      </w:r>
      <w:r w:rsidRPr="00B8170C">
        <w:rPr>
          <w:rFonts w:ascii="Times New Roman" w:eastAsia="맑은 고딕" w:hAnsi="Times New Roman" w:cs="Times New Roman"/>
          <w:noProof/>
          <w:color w:val="auto"/>
        </w:rPr>
        <w:t>ownregulation</w:t>
      </w:r>
      <w:proofErr w:type="spellEnd"/>
      <w:r w:rsidRPr="00B8170C">
        <w:rPr>
          <w:rFonts w:ascii="Times New Roman" w:eastAsia="맑은 고딕" w:hAnsi="Times New Roman" w:cs="Times New Roman"/>
          <w:noProof/>
          <w:color w:val="auto"/>
        </w:rPr>
        <w:t xml:space="preserve"> of </w:t>
      </w:r>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 xml:space="preserve">ell </w:t>
      </w:r>
      <w:r w:rsidRPr="00B8170C">
        <w:rPr>
          <w:rFonts w:ascii="Times New Roman" w:eastAsia="맑은 고딕" w:hAnsi="Times New Roman" w:cs="Times New Roman"/>
          <w:color w:val="auto"/>
        </w:rPr>
        <w:t>s</w:t>
      </w:r>
      <w:r w:rsidRPr="00B8170C">
        <w:rPr>
          <w:rFonts w:ascii="Times New Roman" w:eastAsia="맑은 고딕" w:hAnsi="Times New Roman" w:cs="Times New Roman"/>
          <w:noProof/>
          <w:color w:val="auto"/>
        </w:rPr>
        <w:t xml:space="preserve">urvival </w:t>
      </w:r>
      <w:r w:rsidRPr="00B8170C">
        <w:rPr>
          <w:rFonts w:ascii="Times New Roman" w:eastAsia="맑은 고딕" w:hAnsi="Times New Roman" w:cs="Times New Roman"/>
          <w:color w:val="auto"/>
        </w:rPr>
        <w:t>p</w:t>
      </w:r>
      <w:r w:rsidRPr="00B8170C">
        <w:rPr>
          <w:rFonts w:ascii="Times New Roman" w:eastAsia="맑은 고딕" w:hAnsi="Times New Roman" w:cs="Times New Roman"/>
          <w:noProof/>
          <w:color w:val="auto"/>
        </w:rPr>
        <w:t>roteins in TRAIL-</w:t>
      </w:r>
      <w:r w:rsidRPr="00B8170C">
        <w:rPr>
          <w:rFonts w:ascii="Times New Roman" w:eastAsia="맑은 고딕" w:hAnsi="Times New Roman" w:cs="Times New Roman"/>
          <w:color w:val="auto"/>
        </w:rPr>
        <w:t>r</w:t>
      </w:r>
      <w:r w:rsidRPr="00B8170C">
        <w:rPr>
          <w:rFonts w:ascii="Times New Roman" w:eastAsia="맑은 고딕" w:hAnsi="Times New Roman" w:cs="Times New Roman"/>
          <w:noProof/>
          <w:color w:val="auto"/>
        </w:rPr>
        <w:t xml:space="preserve">esistance </w:t>
      </w:r>
      <w:r w:rsidRPr="00B8170C">
        <w:rPr>
          <w:rFonts w:ascii="Times New Roman" w:eastAsia="맑은 고딕" w:hAnsi="Times New Roman" w:cs="Times New Roman"/>
          <w:color w:val="auto"/>
        </w:rPr>
        <w:t>t</w:t>
      </w:r>
      <w:r w:rsidRPr="00B8170C">
        <w:rPr>
          <w:rFonts w:ascii="Times New Roman" w:eastAsia="맑은 고딕" w:hAnsi="Times New Roman" w:cs="Times New Roman"/>
          <w:noProof/>
          <w:color w:val="auto"/>
        </w:rPr>
        <w:t xml:space="preserve">riple </w:t>
      </w:r>
      <w:r w:rsidRPr="00B8170C">
        <w:rPr>
          <w:rFonts w:ascii="Times New Roman" w:eastAsia="맑은 고딕" w:hAnsi="Times New Roman" w:cs="Times New Roman"/>
          <w:color w:val="auto"/>
        </w:rPr>
        <w:t>n</w:t>
      </w:r>
      <w:r w:rsidRPr="00B8170C">
        <w:rPr>
          <w:rFonts w:ascii="Times New Roman" w:eastAsia="맑은 고딕" w:hAnsi="Times New Roman" w:cs="Times New Roman"/>
          <w:noProof/>
          <w:color w:val="auto"/>
        </w:rPr>
        <w:t xml:space="preserve">egative </w:t>
      </w:r>
      <w:r w:rsidRPr="00B8170C">
        <w:rPr>
          <w:rFonts w:ascii="Times New Roman" w:eastAsia="맑은 고딕" w:hAnsi="Times New Roman" w:cs="Times New Roman"/>
          <w:color w:val="auto"/>
        </w:rPr>
        <w:t>b</w:t>
      </w:r>
      <w:r w:rsidRPr="00B8170C">
        <w:rPr>
          <w:rFonts w:ascii="Times New Roman" w:eastAsia="맑은 고딕" w:hAnsi="Times New Roman" w:cs="Times New Roman"/>
          <w:noProof/>
          <w:color w:val="auto"/>
        </w:rPr>
        <w:t xml:space="preserve">reast </w:t>
      </w:r>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 xml:space="preserve">ancer </w:t>
      </w:r>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ells. J Agric Food Chem 2017;65:11179-11191.</w:t>
      </w:r>
      <w:bookmarkEnd w:id="31"/>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32" w:name="_ENREF_33"/>
      <w:r w:rsidRPr="00B8170C">
        <w:rPr>
          <w:rFonts w:ascii="Times New Roman" w:eastAsia="맑은 고딕" w:hAnsi="Times New Roman" w:cs="Times New Roman"/>
          <w:noProof/>
          <w:color w:val="auto"/>
        </w:rPr>
        <w:t>33.</w:t>
      </w:r>
      <w:r w:rsidRPr="00B8170C">
        <w:rPr>
          <w:rFonts w:ascii="Times New Roman" w:eastAsia="맑은 고딕" w:hAnsi="Times New Roman" w:cs="Times New Roman"/>
          <w:noProof/>
          <w:color w:val="auto"/>
        </w:rPr>
        <w:tab/>
      </w:r>
      <w:r w:rsidRPr="00B8170C">
        <w:rPr>
          <w:rFonts w:ascii="Times New Roman" w:eastAsia="맑은 고딕" w:hAnsi="Times New Roman" w:cs="Times New Roman"/>
          <w:color w:val="auto"/>
        </w:rPr>
        <w:t xml:space="preserve">Hsu PC, Ho JY, Yu CP. RERG involvement in the RAS pathway and ER-dependent transcription in breast cancer. J </w:t>
      </w:r>
      <w:proofErr w:type="spellStart"/>
      <w:r w:rsidRPr="00B8170C">
        <w:rPr>
          <w:rFonts w:ascii="Times New Roman" w:eastAsia="맑은 고딕" w:hAnsi="Times New Roman" w:cs="Times New Roman"/>
          <w:color w:val="auto"/>
        </w:rPr>
        <w:t>Clin</w:t>
      </w:r>
      <w:proofErr w:type="spellEnd"/>
      <w:r w:rsidRPr="00B8170C">
        <w:rPr>
          <w:rFonts w:ascii="Times New Roman" w:eastAsia="맑은 고딕" w:hAnsi="Times New Roman" w:cs="Times New Roman"/>
          <w:color w:val="auto"/>
        </w:rPr>
        <w:t xml:space="preserve"> </w:t>
      </w:r>
      <w:proofErr w:type="spellStart"/>
      <w:r w:rsidRPr="00B8170C">
        <w:rPr>
          <w:rFonts w:ascii="Times New Roman" w:eastAsia="맑은 고딕" w:hAnsi="Times New Roman" w:cs="Times New Roman"/>
          <w:color w:val="auto"/>
        </w:rPr>
        <w:t>Oncol</w:t>
      </w:r>
      <w:proofErr w:type="spellEnd"/>
      <w:r w:rsidRPr="00B8170C">
        <w:rPr>
          <w:rFonts w:ascii="Times New Roman" w:eastAsia="맑은 고딕" w:hAnsi="Times New Roman" w:cs="Times New Roman"/>
          <w:color w:val="auto"/>
        </w:rPr>
        <w:t xml:space="preserve"> 2019</w:t>
      </w:r>
      <w:proofErr w:type="gramStart"/>
      <w:r w:rsidRPr="00B8170C">
        <w:rPr>
          <w:rFonts w:ascii="Times New Roman" w:eastAsia="맑은 고딕" w:hAnsi="Times New Roman" w:cs="Times New Roman"/>
          <w:color w:val="auto"/>
        </w:rPr>
        <w:t>;37</w:t>
      </w:r>
      <w:proofErr w:type="gramEnd"/>
      <w:r w:rsidRPr="00B8170C">
        <w:rPr>
          <w:rFonts w:ascii="Times New Roman" w:eastAsia="맑은 고딕" w:hAnsi="Times New Roman" w:cs="Times New Roman"/>
          <w:color w:val="auto"/>
        </w:rPr>
        <w:t xml:space="preserve">(15 </w:t>
      </w:r>
      <w:proofErr w:type="spellStart"/>
      <w:r w:rsidRPr="00B8170C">
        <w:rPr>
          <w:rFonts w:ascii="Times New Roman" w:eastAsia="맑은 고딕" w:hAnsi="Times New Roman" w:cs="Times New Roman"/>
          <w:color w:val="auto"/>
        </w:rPr>
        <w:t>Suppl</w:t>
      </w:r>
      <w:proofErr w:type="spellEnd"/>
      <w:r w:rsidRPr="00B8170C">
        <w:rPr>
          <w:rFonts w:ascii="Times New Roman" w:eastAsia="맑은 고딕" w:hAnsi="Times New Roman" w:cs="Times New Roman"/>
          <w:color w:val="auto"/>
        </w:rPr>
        <w:t>):e14638</w:t>
      </w:r>
      <w:r w:rsidRPr="00B8170C">
        <w:rPr>
          <w:rFonts w:ascii="Times New Roman" w:eastAsia="맑은 고딕" w:hAnsi="Times New Roman" w:cs="Times New Roman"/>
          <w:noProof/>
          <w:color w:val="auto"/>
        </w:rPr>
        <w:t>.</w:t>
      </w:r>
      <w:bookmarkEnd w:id="32"/>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33" w:name="_ENREF_34"/>
      <w:r w:rsidRPr="00B8170C">
        <w:rPr>
          <w:rFonts w:ascii="Times New Roman" w:eastAsia="맑은 고딕" w:hAnsi="Times New Roman" w:cs="Times New Roman"/>
          <w:noProof/>
          <w:color w:val="auto"/>
        </w:rPr>
        <w:t>34.</w:t>
      </w:r>
      <w:r w:rsidRPr="00B8170C">
        <w:rPr>
          <w:rFonts w:ascii="Times New Roman" w:eastAsia="맑은 고딕" w:hAnsi="Times New Roman" w:cs="Times New Roman"/>
          <w:noProof/>
          <w:color w:val="auto"/>
        </w:rPr>
        <w:tab/>
        <w:t>Bornstein C, Brosh R, Molchadsky A, Madar S, Kogan-Sakin I, Goldstein I, et al. SPATA18, a spermatogenesis-associated gene, is a novel transcriptional target of p53 and p63. Mol Cell Biol 2011;31:1679-1689.</w:t>
      </w:r>
      <w:bookmarkEnd w:id="33"/>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34" w:name="_ENREF_35"/>
      <w:r w:rsidRPr="00B8170C">
        <w:rPr>
          <w:rFonts w:ascii="Times New Roman" w:eastAsia="맑은 고딕" w:hAnsi="Times New Roman" w:cs="Times New Roman"/>
          <w:noProof/>
          <w:color w:val="auto"/>
        </w:rPr>
        <w:t>35.</w:t>
      </w:r>
      <w:r w:rsidRPr="00B8170C">
        <w:rPr>
          <w:rFonts w:ascii="Times New Roman" w:eastAsia="맑은 고딕" w:hAnsi="Times New Roman" w:cs="Times New Roman"/>
          <w:noProof/>
          <w:color w:val="auto"/>
        </w:rPr>
        <w:tab/>
        <w:t xml:space="preserve">Yang C, Zheng J, Liu X, Xue Y, He Q, Dong Y, et al. Role of ANKHD1/LINC00346/ZNF655 </w:t>
      </w:r>
      <w:r w:rsidRPr="00B8170C">
        <w:rPr>
          <w:rFonts w:ascii="Times New Roman" w:eastAsia="맑은 고딕" w:hAnsi="Times New Roman" w:cs="Times New Roman"/>
          <w:color w:val="auto"/>
        </w:rPr>
        <w:t>f</w:t>
      </w:r>
      <w:r w:rsidRPr="00B8170C">
        <w:rPr>
          <w:rFonts w:ascii="Times New Roman" w:eastAsia="맑은 고딕" w:hAnsi="Times New Roman" w:cs="Times New Roman"/>
          <w:noProof/>
          <w:color w:val="auto"/>
        </w:rPr>
        <w:t xml:space="preserve">eedback </w:t>
      </w:r>
      <w:r w:rsidRPr="00B8170C">
        <w:rPr>
          <w:rFonts w:ascii="Times New Roman" w:eastAsia="맑은 고딕" w:hAnsi="Times New Roman" w:cs="Times New Roman"/>
          <w:color w:val="auto"/>
        </w:rPr>
        <w:t>l</w:t>
      </w:r>
      <w:r w:rsidRPr="00B8170C">
        <w:rPr>
          <w:rFonts w:ascii="Times New Roman" w:eastAsia="맑은 고딕" w:hAnsi="Times New Roman" w:cs="Times New Roman"/>
          <w:noProof/>
          <w:color w:val="auto"/>
        </w:rPr>
        <w:t xml:space="preserve">oop in </w:t>
      </w:r>
      <w:r w:rsidRPr="00B8170C">
        <w:rPr>
          <w:rFonts w:ascii="Times New Roman" w:eastAsia="맑은 고딕" w:hAnsi="Times New Roman" w:cs="Times New Roman"/>
          <w:color w:val="auto"/>
        </w:rPr>
        <w:t>r</w:t>
      </w:r>
      <w:r w:rsidRPr="00B8170C">
        <w:rPr>
          <w:rFonts w:ascii="Times New Roman" w:eastAsia="맑은 고딕" w:hAnsi="Times New Roman" w:cs="Times New Roman"/>
          <w:noProof/>
          <w:color w:val="auto"/>
        </w:rPr>
        <w:t xml:space="preserve">egulating the </w:t>
      </w:r>
      <w:proofErr w:type="spellStart"/>
      <w:r w:rsidRPr="00B8170C">
        <w:rPr>
          <w:rFonts w:ascii="Times New Roman" w:eastAsia="맑은 고딕" w:hAnsi="Times New Roman" w:cs="Times New Roman"/>
          <w:color w:val="auto"/>
        </w:rPr>
        <w:t>g</w:t>
      </w:r>
      <w:r w:rsidRPr="00B8170C">
        <w:rPr>
          <w:rFonts w:ascii="Times New Roman" w:eastAsia="맑은 고딕" w:hAnsi="Times New Roman" w:cs="Times New Roman"/>
          <w:noProof/>
          <w:color w:val="auto"/>
        </w:rPr>
        <w:t>lioma</w:t>
      </w:r>
      <w:proofErr w:type="spellEnd"/>
      <w:r w:rsidRPr="00B8170C">
        <w:rPr>
          <w:rFonts w:ascii="Times New Roman" w:eastAsia="맑은 고딕" w:hAnsi="Times New Roman" w:cs="Times New Roman"/>
          <w:noProof/>
          <w:color w:val="auto"/>
        </w:rPr>
        <w:t xml:space="preserve"> </w:t>
      </w:r>
      <w:r w:rsidRPr="00B8170C">
        <w:rPr>
          <w:rFonts w:ascii="Times New Roman" w:eastAsia="맑은 고딕" w:hAnsi="Times New Roman" w:cs="Times New Roman"/>
          <w:color w:val="auto"/>
        </w:rPr>
        <w:t>a</w:t>
      </w:r>
      <w:r w:rsidRPr="00B8170C">
        <w:rPr>
          <w:rFonts w:ascii="Times New Roman" w:eastAsia="맑은 고딕" w:hAnsi="Times New Roman" w:cs="Times New Roman"/>
          <w:noProof/>
          <w:color w:val="auto"/>
        </w:rPr>
        <w:t xml:space="preserve">ngiogenesis via </w:t>
      </w:r>
      <w:r w:rsidRPr="00B8170C">
        <w:rPr>
          <w:rFonts w:ascii="Times New Roman" w:eastAsia="맑은 고딕" w:hAnsi="Times New Roman" w:cs="Times New Roman"/>
          <w:color w:val="auto"/>
        </w:rPr>
        <w:t>s</w:t>
      </w:r>
      <w:r w:rsidRPr="00B8170C">
        <w:rPr>
          <w:rFonts w:ascii="Times New Roman" w:eastAsia="맑은 고딕" w:hAnsi="Times New Roman" w:cs="Times New Roman"/>
          <w:noProof/>
          <w:color w:val="auto"/>
        </w:rPr>
        <w:t>taufen1-</w:t>
      </w:r>
      <w:r w:rsidRPr="00B8170C">
        <w:rPr>
          <w:rFonts w:ascii="Times New Roman" w:eastAsia="맑은 고딕" w:hAnsi="Times New Roman" w:cs="Times New Roman"/>
          <w:color w:val="auto"/>
        </w:rPr>
        <w:t>m</w:t>
      </w:r>
      <w:r w:rsidRPr="00B8170C">
        <w:rPr>
          <w:rFonts w:ascii="Times New Roman" w:eastAsia="맑은 고딕" w:hAnsi="Times New Roman" w:cs="Times New Roman"/>
          <w:noProof/>
          <w:color w:val="auto"/>
        </w:rPr>
        <w:t xml:space="preserve">ediated mRNA </w:t>
      </w:r>
      <w:r w:rsidRPr="00B8170C">
        <w:rPr>
          <w:rFonts w:ascii="Times New Roman" w:eastAsia="맑은 고딕" w:hAnsi="Times New Roman" w:cs="Times New Roman"/>
          <w:color w:val="auto"/>
        </w:rPr>
        <w:t>d</w:t>
      </w:r>
      <w:r w:rsidRPr="00B8170C">
        <w:rPr>
          <w:rFonts w:ascii="Times New Roman" w:eastAsia="맑은 고딕" w:hAnsi="Times New Roman" w:cs="Times New Roman"/>
          <w:noProof/>
          <w:color w:val="auto"/>
        </w:rPr>
        <w:t>ecay. Mol Ther Nucleic Acids 2020;20:866-878.</w:t>
      </w:r>
      <w:bookmarkEnd w:id="34"/>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35" w:name="_ENREF_36"/>
      <w:r w:rsidRPr="00B8170C">
        <w:rPr>
          <w:rFonts w:ascii="Times New Roman" w:eastAsia="맑은 고딕" w:hAnsi="Times New Roman" w:cs="Times New Roman"/>
          <w:noProof/>
          <w:color w:val="auto"/>
        </w:rPr>
        <w:t>36.</w:t>
      </w:r>
      <w:r w:rsidRPr="00B8170C">
        <w:rPr>
          <w:rFonts w:ascii="Times New Roman" w:eastAsia="맑은 고딕" w:hAnsi="Times New Roman" w:cs="Times New Roman"/>
          <w:noProof/>
          <w:color w:val="auto"/>
        </w:rPr>
        <w:tab/>
        <w:t xml:space="preserve">Bademler S, Ucuncu MZ, Tilgen Vatansever C, Serilmez M, Ertin H, Karanlik H. Diagnostic and </w:t>
      </w:r>
      <w:r w:rsidRPr="00B8170C">
        <w:rPr>
          <w:rFonts w:ascii="Times New Roman" w:eastAsia="맑은 고딕" w:hAnsi="Times New Roman" w:cs="Times New Roman"/>
          <w:color w:val="auto"/>
        </w:rPr>
        <w:t>p</w:t>
      </w:r>
      <w:r w:rsidRPr="00B8170C">
        <w:rPr>
          <w:rFonts w:ascii="Times New Roman" w:eastAsia="맑은 고딕" w:hAnsi="Times New Roman" w:cs="Times New Roman"/>
          <w:noProof/>
          <w:color w:val="auto"/>
        </w:rPr>
        <w:t xml:space="preserve">rognostic </w:t>
      </w:r>
      <w:r w:rsidRPr="00B8170C">
        <w:rPr>
          <w:rFonts w:ascii="Times New Roman" w:eastAsia="맑은 고딕" w:hAnsi="Times New Roman" w:cs="Times New Roman"/>
          <w:color w:val="auto"/>
        </w:rPr>
        <w:t>s</w:t>
      </w:r>
      <w:r w:rsidRPr="00B8170C">
        <w:rPr>
          <w:rFonts w:ascii="Times New Roman" w:eastAsia="맑은 고딕" w:hAnsi="Times New Roman" w:cs="Times New Roman"/>
          <w:noProof/>
          <w:color w:val="auto"/>
        </w:rPr>
        <w:t xml:space="preserve">ignificance of </w:t>
      </w:r>
      <w:proofErr w:type="spellStart"/>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arboxypeptidase</w:t>
      </w:r>
      <w:proofErr w:type="spellEnd"/>
      <w:r w:rsidRPr="00B8170C">
        <w:rPr>
          <w:rFonts w:ascii="Times New Roman" w:eastAsia="맑은 고딕" w:hAnsi="Times New Roman" w:cs="Times New Roman"/>
          <w:noProof/>
          <w:color w:val="auto"/>
        </w:rPr>
        <w:t xml:space="preserve"> A4 (CPA4) in </w:t>
      </w:r>
      <w:r w:rsidRPr="00B8170C">
        <w:rPr>
          <w:rFonts w:ascii="Times New Roman" w:eastAsia="맑은 고딕" w:hAnsi="Times New Roman" w:cs="Times New Roman"/>
          <w:color w:val="auto"/>
        </w:rPr>
        <w:t>b</w:t>
      </w:r>
      <w:r w:rsidRPr="00B8170C">
        <w:rPr>
          <w:rFonts w:ascii="Times New Roman" w:eastAsia="맑은 고딕" w:hAnsi="Times New Roman" w:cs="Times New Roman"/>
          <w:noProof/>
          <w:color w:val="auto"/>
        </w:rPr>
        <w:t xml:space="preserve">reast </w:t>
      </w:r>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ancer. Biomolecules 2019</w:t>
      </w:r>
      <w:proofErr w:type="gramStart"/>
      <w:r w:rsidRPr="00B8170C">
        <w:rPr>
          <w:rFonts w:ascii="Times New Roman" w:eastAsia="맑은 고딕" w:hAnsi="Times New Roman" w:cs="Times New Roman"/>
          <w:noProof/>
          <w:color w:val="auto"/>
        </w:rPr>
        <w:t>;9</w:t>
      </w:r>
      <w:r w:rsidRPr="00B8170C">
        <w:rPr>
          <w:rFonts w:ascii="Times New Roman" w:eastAsia="맑은 고딕" w:hAnsi="Times New Roman" w:cs="Times New Roman"/>
          <w:color w:val="auto"/>
        </w:rPr>
        <w:t>:103</w:t>
      </w:r>
      <w:proofErr w:type="gramEnd"/>
      <w:r w:rsidRPr="00B8170C">
        <w:rPr>
          <w:rFonts w:ascii="Times New Roman" w:eastAsia="맑은 고딕" w:hAnsi="Times New Roman" w:cs="Times New Roman"/>
          <w:noProof/>
          <w:color w:val="auto"/>
        </w:rPr>
        <w:t>.</w:t>
      </w:r>
      <w:bookmarkEnd w:id="35"/>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36" w:name="_ENREF_37"/>
      <w:r w:rsidRPr="00B8170C">
        <w:rPr>
          <w:rFonts w:ascii="Times New Roman" w:eastAsia="맑은 고딕" w:hAnsi="Times New Roman" w:cs="Times New Roman"/>
          <w:noProof/>
          <w:color w:val="auto"/>
        </w:rPr>
        <w:t>37.</w:t>
      </w:r>
      <w:r w:rsidRPr="00B8170C">
        <w:rPr>
          <w:rFonts w:ascii="Times New Roman" w:eastAsia="맑은 고딕" w:hAnsi="Times New Roman" w:cs="Times New Roman"/>
          <w:noProof/>
          <w:color w:val="auto"/>
        </w:rPr>
        <w:tab/>
        <w:t>Hopiavuori BR, Anderson RE, Agbaga MP. ELOVL4: Very long-chain fatty acids serve an eclectic role in mammalian health and function. Prog Retin Eye Res 2019;69:137-158.</w:t>
      </w:r>
      <w:bookmarkEnd w:id="36"/>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37" w:name="_ENREF_38"/>
      <w:r w:rsidRPr="00B8170C">
        <w:rPr>
          <w:rFonts w:ascii="Times New Roman" w:eastAsia="맑은 고딕" w:hAnsi="Times New Roman" w:cs="Times New Roman"/>
          <w:noProof/>
          <w:color w:val="auto"/>
        </w:rPr>
        <w:t>38.</w:t>
      </w:r>
      <w:r w:rsidRPr="00B8170C">
        <w:rPr>
          <w:rFonts w:ascii="Times New Roman" w:eastAsia="맑은 고딕" w:hAnsi="Times New Roman" w:cs="Times New Roman"/>
          <w:noProof/>
          <w:color w:val="auto"/>
        </w:rPr>
        <w:tab/>
        <w:t xml:space="preserve">Sun C, Gu Y, Chen G, Du Y. Bioinformatics </w:t>
      </w:r>
      <w:r w:rsidRPr="00B8170C">
        <w:rPr>
          <w:rFonts w:ascii="Times New Roman" w:eastAsia="맑은 고딕" w:hAnsi="Times New Roman" w:cs="Times New Roman"/>
          <w:color w:val="auto"/>
        </w:rPr>
        <w:t>a</w:t>
      </w:r>
      <w:r w:rsidRPr="00B8170C">
        <w:rPr>
          <w:rFonts w:ascii="Times New Roman" w:eastAsia="맑은 고딕" w:hAnsi="Times New Roman" w:cs="Times New Roman"/>
          <w:noProof/>
          <w:color w:val="auto"/>
        </w:rPr>
        <w:t xml:space="preserve">nalysis of </w:t>
      </w:r>
      <w:r w:rsidRPr="00B8170C">
        <w:rPr>
          <w:rFonts w:ascii="Times New Roman" w:eastAsia="맑은 고딕" w:hAnsi="Times New Roman" w:cs="Times New Roman"/>
          <w:color w:val="auto"/>
        </w:rPr>
        <w:t>s</w:t>
      </w:r>
      <w:r w:rsidRPr="00B8170C">
        <w:rPr>
          <w:rFonts w:ascii="Times New Roman" w:eastAsia="맑은 고딕" w:hAnsi="Times New Roman" w:cs="Times New Roman"/>
          <w:noProof/>
          <w:color w:val="auto"/>
        </w:rPr>
        <w:t xml:space="preserve">tromal </w:t>
      </w:r>
      <w:r w:rsidRPr="00B8170C">
        <w:rPr>
          <w:rFonts w:ascii="Times New Roman" w:eastAsia="맑은 고딕" w:hAnsi="Times New Roman" w:cs="Times New Roman"/>
          <w:color w:val="auto"/>
        </w:rPr>
        <w:t>m</w:t>
      </w:r>
      <w:r w:rsidRPr="00B8170C">
        <w:rPr>
          <w:rFonts w:ascii="Times New Roman" w:eastAsia="맑은 고딕" w:hAnsi="Times New Roman" w:cs="Times New Roman"/>
          <w:noProof/>
          <w:color w:val="auto"/>
        </w:rPr>
        <w:t xml:space="preserve">olecular </w:t>
      </w:r>
      <w:r w:rsidRPr="00B8170C">
        <w:rPr>
          <w:rFonts w:ascii="Times New Roman" w:eastAsia="맑은 고딕" w:hAnsi="Times New Roman" w:cs="Times New Roman"/>
          <w:color w:val="auto"/>
        </w:rPr>
        <w:t>s</w:t>
      </w:r>
      <w:r w:rsidRPr="00B8170C">
        <w:rPr>
          <w:rFonts w:ascii="Times New Roman" w:eastAsia="맑은 고딕" w:hAnsi="Times New Roman" w:cs="Times New Roman"/>
          <w:noProof/>
          <w:color w:val="auto"/>
        </w:rPr>
        <w:t xml:space="preserve">ignatures </w:t>
      </w:r>
      <w:r w:rsidRPr="00B8170C">
        <w:rPr>
          <w:rFonts w:ascii="Times New Roman" w:eastAsia="맑은 고딕" w:hAnsi="Times New Roman" w:cs="Times New Roman"/>
          <w:color w:val="auto"/>
        </w:rPr>
        <w:t>a</w:t>
      </w:r>
      <w:r w:rsidRPr="00B8170C">
        <w:rPr>
          <w:rFonts w:ascii="Times New Roman" w:eastAsia="맑은 고딕" w:hAnsi="Times New Roman" w:cs="Times New Roman"/>
          <w:noProof/>
          <w:color w:val="auto"/>
        </w:rPr>
        <w:t xml:space="preserve">ssociated with </w:t>
      </w:r>
      <w:r w:rsidRPr="00B8170C">
        <w:rPr>
          <w:rFonts w:ascii="Times New Roman" w:eastAsia="맑은 고딕" w:hAnsi="Times New Roman" w:cs="Times New Roman"/>
          <w:color w:val="auto"/>
        </w:rPr>
        <w:t>b</w:t>
      </w:r>
      <w:r w:rsidRPr="00B8170C">
        <w:rPr>
          <w:rFonts w:ascii="Times New Roman" w:eastAsia="맑은 고딕" w:hAnsi="Times New Roman" w:cs="Times New Roman"/>
          <w:noProof/>
          <w:color w:val="auto"/>
        </w:rPr>
        <w:t xml:space="preserve">reast and </w:t>
      </w:r>
      <w:r w:rsidRPr="00B8170C">
        <w:rPr>
          <w:rFonts w:ascii="Times New Roman" w:eastAsia="맑은 고딕" w:hAnsi="Times New Roman" w:cs="Times New Roman"/>
          <w:color w:val="auto"/>
        </w:rPr>
        <w:t>p</w:t>
      </w:r>
      <w:r w:rsidRPr="00B8170C">
        <w:rPr>
          <w:rFonts w:ascii="Times New Roman" w:eastAsia="맑은 고딕" w:hAnsi="Times New Roman" w:cs="Times New Roman"/>
          <w:noProof/>
          <w:color w:val="auto"/>
        </w:rPr>
        <w:t xml:space="preserve">rostate </w:t>
      </w:r>
      <w:r w:rsidRPr="00B8170C">
        <w:rPr>
          <w:rFonts w:ascii="Times New Roman" w:eastAsia="맑은 고딕" w:hAnsi="Times New Roman" w:cs="Times New Roman"/>
          <w:color w:val="auto"/>
        </w:rPr>
        <w:t>c</w:t>
      </w:r>
      <w:r w:rsidRPr="00B8170C">
        <w:rPr>
          <w:rFonts w:ascii="Times New Roman" w:eastAsia="맑은 고딕" w:hAnsi="Times New Roman" w:cs="Times New Roman"/>
          <w:noProof/>
          <w:color w:val="auto"/>
        </w:rPr>
        <w:t>ancer. J Comput Biol 2019;26:1130-1139.</w:t>
      </w:r>
      <w:bookmarkEnd w:id="37"/>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38" w:name="_ENREF_39"/>
      <w:r w:rsidRPr="00B8170C">
        <w:rPr>
          <w:rFonts w:ascii="Times New Roman" w:eastAsia="맑은 고딕" w:hAnsi="Times New Roman" w:cs="Times New Roman"/>
          <w:noProof/>
          <w:color w:val="auto"/>
        </w:rPr>
        <w:t>39.</w:t>
      </w:r>
      <w:r w:rsidRPr="00B8170C">
        <w:rPr>
          <w:rFonts w:ascii="Times New Roman" w:eastAsia="맑은 고딕" w:hAnsi="Times New Roman" w:cs="Times New Roman"/>
          <w:noProof/>
          <w:color w:val="auto"/>
        </w:rPr>
        <w:tab/>
        <w:t>Guo L, Zhang K, Bing Z. Application of a coexpression network for the analysis of aggressive and nonaggressive breast cancer cell lines to predict the clinical outcome of patients. Mol Med Rep 2017;16:7967-7978.</w:t>
      </w:r>
      <w:bookmarkEnd w:id="38"/>
    </w:p>
    <w:p w:rsidR="00014657" w:rsidRPr="00B8170C" w:rsidRDefault="00014657" w:rsidP="00014657">
      <w:pPr>
        <w:snapToGrid w:val="0"/>
        <w:spacing w:line="360" w:lineRule="auto"/>
        <w:rPr>
          <w:rFonts w:ascii="Times New Roman" w:eastAsia="맑은 고딕" w:hAnsi="Times New Roman" w:cs="Times New Roman"/>
          <w:noProof/>
          <w:color w:val="auto"/>
        </w:rPr>
      </w:pPr>
      <w:bookmarkStart w:id="39" w:name="_ENREF_40"/>
      <w:r w:rsidRPr="00B8170C">
        <w:rPr>
          <w:rFonts w:ascii="Times New Roman" w:eastAsia="맑은 고딕" w:hAnsi="Times New Roman" w:cs="Times New Roman"/>
          <w:noProof/>
          <w:color w:val="auto"/>
        </w:rPr>
        <w:t>40.</w:t>
      </w:r>
      <w:r w:rsidRPr="00B8170C">
        <w:rPr>
          <w:rFonts w:ascii="Times New Roman" w:eastAsia="맑은 고딕" w:hAnsi="Times New Roman" w:cs="Times New Roman"/>
          <w:noProof/>
          <w:color w:val="auto"/>
        </w:rPr>
        <w:tab/>
        <w:t>He W, Wang Q, Xu J, Xu X, Padilla MT, Ren G, et al. Attenuation of TNFSF10/TRAIL-induced apoptosis by an autophagic survival pathway involving TRAF2- and RIPK1/RIP1-mediated MAPK8/JNK activation. Autophagy 2012;8:1811-1821.</w:t>
      </w:r>
      <w:bookmarkEnd w:id="39"/>
    </w:p>
    <w:p w:rsidR="00014657" w:rsidRPr="00B8170C" w:rsidRDefault="00014657" w:rsidP="00014657">
      <w:pPr>
        <w:snapToGrid w:val="0"/>
        <w:spacing w:line="360" w:lineRule="auto"/>
        <w:rPr>
          <w:rFonts w:ascii="Times New Roman" w:eastAsia="맑은 고딕" w:hAnsi="Times New Roman" w:cs="Times New Roman"/>
          <w:color w:val="auto"/>
        </w:rPr>
      </w:pPr>
      <w:bookmarkStart w:id="40" w:name="_ENREF_41"/>
      <w:r w:rsidRPr="00B8170C">
        <w:rPr>
          <w:rFonts w:ascii="Times New Roman" w:eastAsia="맑은 고딕" w:hAnsi="Times New Roman" w:cs="Times New Roman"/>
          <w:noProof/>
          <w:color w:val="auto"/>
        </w:rPr>
        <w:t>41.</w:t>
      </w:r>
      <w:r w:rsidRPr="00B8170C">
        <w:rPr>
          <w:rFonts w:ascii="Times New Roman" w:eastAsia="맑은 고딕" w:hAnsi="Times New Roman" w:cs="Times New Roman"/>
          <w:noProof/>
          <w:color w:val="auto"/>
        </w:rPr>
        <w:tab/>
        <w:t>Baez-Vega PM, Echevarria Vargas IM, Valiyeva F, Encarnacion-Rosado J, Roman A, Flores J, et al. Targeting miR-21-3p inhibits proliferation and invasion of ovarian cancer cells. Oncotarget 2016;7:36321-36337.</w:t>
      </w:r>
      <w:bookmarkEnd w:id="40"/>
    </w:p>
    <w:p w:rsidR="00896932" w:rsidRDefault="00014657" w:rsidP="00014657">
      <w:pPr>
        <w:snapToGrid w:val="0"/>
        <w:spacing w:line="360" w:lineRule="auto"/>
      </w:pPr>
      <w:r w:rsidRPr="00B8170C">
        <w:rPr>
          <w:rFonts w:ascii="Times New Roman" w:eastAsia="맑은 고딕" w:hAnsi="Times New Roman" w:cs="Times New Roman"/>
          <w:color w:val="auto"/>
        </w:rPr>
        <w:t>42.</w:t>
      </w:r>
      <w:r w:rsidRPr="00B8170C">
        <w:rPr>
          <w:rFonts w:ascii="Times New Roman" w:eastAsia="맑은 고딕" w:hAnsi="Times New Roman" w:cs="Times New Roman"/>
          <w:color w:val="auto"/>
        </w:rPr>
        <w:tab/>
      </w:r>
      <w:r w:rsidRPr="00B8170C">
        <w:rPr>
          <w:rFonts w:ascii="Times New Roman" w:eastAsia="Times New Roman" w:hAnsi="Times New Roman" w:cs="Times New Roman"/>
          <w:color w:val="auto"/>
        </w:rPr>
        <w:t xml:space="preserve">Kumar D, Hassan MK, </w:t>
      </w:r>
      <w:proofErr w:type="spellStart"/>
      <w:r w:rsidRPr="00B8170C">
        <w:rPr>
          <w:rFonts w:ascii="Times New Roman" w:eastAsia="Times New Roman" w:hAnsi="Times New Roman" w:cs="Times New Roman"/>
          <w:color w:val="auto"/>
        </w:rPr>
        <w:t>Pattanaik</w:t>
      </w:r>
      <w:proofErr w:type="spellEnd"/>
      <w:r w:rsidRPr="00B8170C">
        <w:rPr>
          <w:rFonts w:ascii="Times New Roman" w:eastAsia="Times New Roman" w:hAnsi="Times New Roman" w:cs="Times New Roman"/>
          <w:color w:val="auto"/>
        </w:rPr>
        <w:t xml:space="preserve"> N, </w:t>
      </w:r>
      <w:proofErr w:type="spellStart"/>
      <w:r w:rsidRPr="00B8170C">
        <w:rPr>
          <w:rFonts w:ascii="Times New Roman" w:eastAsia="Times New Roman" w:hAnsi="Times New Roman" w:cs="Times New Roman"/>
          <w:color w:val="auto"/>
        </w:rPr>
        <w:t>Mohapatra</w:t>
      </w:r>
      <w:proofErr w:type="spellEnd"/>
      <w:r w:rsidRPr="00B8170C">
        <w:rPr>
          <w:rFonts w:ascii="Times New Roman" w:eastAsia="Times New Roman" w:hAnsi="Times New Roman" w:cs="Times New Roman"/>
          <w:color w:val="auto"/>
        </w:rPr>
        <w:t xml:space="preserve"> N, Dixit M. IQGAP2 acts as a tumor suppressor in breast cancer and its reduced expression promotes cancer growth and metastasis by MEK/ERK </w:t>
      </w:r>
      <w:proofErr w:type="spellStart"/>
      <w:r w:rsidRPr="00B8170C">
        <w:rPr>
          <w:rFonts w:ascii="Times New Roman" w:eastAsia="Times New Roman" w:hAnsi="Times New Roman" w:cs="Times New Roman"/>
          <w:color w:val="auto"/>
        </w:rPr>
        <w:t>signalling</w:t>
      </w:r>
      <w:proofErr w:type="spellEnd"/>
      <w:r w:rsidRPr="00B8170C">
        <w:rPr>
          <w:rFonts w:ascii="Times New Roman" w:eastAsia="Times New Roman" w:hAnsi="Times New Roman" w:cs="Times New Roman"/>
          <w:color w:val="auto"/>
        </w:rPr>
        <w:t xml:space="preserve"> pathways. Preprint at: https://doi.org/10.1101/651034 (2019).</w:t>
      </w:r>
      <w:bookmarkStart w:id="41" w:name="_GoBack"/>
      <w:bookmarkEnd w:id="41"/>
    </w:p>
    <w:sectPr w:rsidR="0089693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궁서">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57"/>
    <w:rsid w:val="00014657"/>
    <w:rsid w:val="008969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57"/>
    <w:pPr>
      <w:widowControl w:val="0"/>
      <w:spacing w:after="0"/>
      <w:jc w:val="left"/>
    </w:pPr>
    <w:rPr>
      <w:rFonts w:ascii="Arial" w:eastAsia="Arial" w:hAnsi="Arial" w:cs="Arial"/>
      <w:color w:val="00000A"/>
      <w:kern w:val="0"/>
      <w:sz w:val="22"/>
      <w:lang w:val="en"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57"/>
    <w:pPr>
      <w:widowControl w:val="0"/>
      <w:spacing w:after="0"/>
      <w:jc w:val="left"/>
    </w:pPr>
    <w:rPr>
      <w:rFonts w:ascii="Arial" w:eastAsia="Arial" w:hAnsi="Arial" w:cs="Arial"/>
      <w:color w:val="00000A"/>
      <w:kern w:val="0"/>
      <w:sz w:val="22"/>
      <w:lang w:val="en"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otero.org/google-docs/?WrCmGw" TargetMode="External"/><Relationship Id="rId21" Type="http://schemas.openxmlformats.org/officeDocument/2006/relationships/hyperlink" Target="https://www.zotero.org/google-docs/?TLgjI2" TargetMode="External"/><Relationship Id="rId42" Type="http://schemas.openxmlformats.org/officeDocument/2006/relationships/hyperlink" Target="https://www.zotero.org/google-docs/?unK9ia" TargetMode="External"/><Relationship Id="rId47" Type="http://schemas.openxmlformats.org/officeDocument/2006/relationships/hyperlink" Target="https://www.zotero.org/google-docs/?5gDICk" TargetMode="External"/><Relationship Id="rId63" Type="http://schemas.openxmlformats.org/officeDocument/2006/relationships/hyperlink" Target="https://www.zotero.org/google-docs/?u1TUnq" TargetMode="External"/><Relationship Id="rId68" Type="http://schemas.openxmlformats.org/officeDocument/2006/relationships/hyperlink" Target="https://www.zotero.org/google-docs/?kCCLXI" TargetMode="External"/><Relationship Id="rId84" Type="http://schemas.openxmlformats.org/officeDocument/2006/relationships/hyperlink" Target="https://www.zotero.org/google-docs/?EZZh08" TargetMode="External"/><Relationship Id="rId89" Type="http://schemas.openxmlformats.org/officeDocument/2006/relationships/hyperlink" Target="https://www.zotero.org/google-docs/?ll7Svo" TargetMode="External"/><Relationship Id="rId16" Type="http://schemas.openxmlformats.org/officeDocument/2006/relationships/hyperlink" Target="https://www.zotero.org/google-docs/?rW1xwf" TargetMode="External"/><Relationship Id="rId11" Type="http://schemas.openxmlformats.org/officeDocument/2006/relationships/hyperlink" Target="https://www.zotero.org/google-docs/?YPRNMY" TargetMode="External"/><Relationship Id="rId32" Type="http://schemas.openxmlformats.org/officeDocument/2006/relationships/hyperlink" Target="https://www.zotero.org/google-docs/?ERXpGR" TargetMode="External"/><Relationship Id="rId37" Type="http://schemas.openxmlformats.org/officeDocument/2006/relationships/hyperlink" Target="https://www.zotero.org/google-docs/?swOnxv" TargetMode="External"/><Relationship Id="rId53" Type="http://schemas.openxmlformats.org/officeDocument/2006/relationships/hyperlink" Target="https://www.zotero.org/google-docs/?86xZ3C" TargetMode="External"/><Relationship Id="rId58" Type="http://schemas.openxmlformats.org/officeDocument/2006/relationships/hyperlink" Target="https://www.zotero.org/google-docs/?X2Esbp" TargetMode="External"/><Relationship Id="rId74" Type="http://schemas.openxmlformats.org/officeDocument/2006/relationships/hyperlink" Target="https://www.zotero.org/google-docs/?C9UyDC" TargetMode="External"/><Relationship Id="rId79" Type="http://schemas.openxmlformats.org/officeDocument/2006/relationships/hyperlink" Target="https://www.zotero.org/google-docs/?G8yI7P" TargetMode="External"/><Relationship Id="rId5" Type="http://schemas.openxmlformats.org/officeDocument/2006/relationships/hyperlink" Target="https://www.zotero.org/google-docs/?ZS92np" TargetMode="External"/><Relationship Id="rId90" Type="http://schemas.openxmlformats.org/officeDocument/2006/relationships/hyperlink" Target="https://www.zotero.org/google-docs/?usjVjj" TargetMode="External"/><Relationship Id="rId95" Type="http://schemas.openxmlformats.org/officeDocument/2006/relationships/hyperlink" Target="https://www.zotero.org/google-docs/?WZLzBX" TargetMode="External"/><Relationship Id="rId22" Type="http://schemas.openxmlformats.org/officeDocument/2006/relationships/hyperlink" Target="https://www.zotero.org/google-docs/?UjqQU9" TargetMode="External"/><Relationship Id="rId27" Type="http://schemas.openxmlformats.org/officeDocument/2006/relationships/hyperlink" Target="https://www.zotero.org/google-docs/?MEYwnO" TargetMode="External"/><Relationship Id="rId43" Type="http://schemas.openxmlformats.org/officeDocument/2006/relationships/hyperlink" Target="https://www.zotero.org/google-docs/?eYkJl2" TargetMode="External"/><Relationship Id="rId48" Type="http://schemas.openxmlformats.org/officeDocument/2006/relationships/hyperlink" Target="https://www.zotero.org/google-docs/?Tttgql" TargetMode="External"/><Relationship Id="rId64" Type="http://schemas.openxmlformats.org/officeDocument/2006/relationships/hyperlink" Target="https://www.zotero.org/google-docs/?ESFjva" TargetMode="External"/><Relationship Id="rId69" Type="http://schemas.openxmlformats.org/officeDocument/2006/relationships/hyperlink" Target="https://www.zotero.org/google-docs/?h8JJzh" TargetMode="External"/><Relationship Id="rId80" Type="http://schemas.openxmlformats.org/officeDocument/2006/relationships/hyperlink" Target="https://www.zotero.org/google-docs/?8hTcZC" TargetMode="External"/><Relationship Id="rId85" Type="http://schemas.openxmlformats.org/officeDocument/2006/relationships/hyperlink" Target="https://www.zotero.org/google-docs/?geY8RZ" TargetMode="External"/><Relationship Id="rId12" Type="http://schemas.openxmlformats.org/officeDocument/2006/relationships/hyperlink" Target="https://www.zotero.org/google-docs/?D0IxAz" TargetMode="External"/><Relationship Id="rId17" Type="http://schemas.openxmlformats.org/officeDocument/2006/relationships/hyperlink" Target="https://www.zotero.org/google-docs/?4nQfKg" TargetMode="External"/><Relationship Id="rId25" Type="http://schemas.openxmlformats.org/officeDocument/2006/relationships/hyperlink" Target="https://www.zotero.org/google-docs/?9GdjHG" TargetMode="External"/><Relationship Id="rId33" Type="http://schemas.openxmlformats.org/officeDocument/2006/relationships/hyperlink" Target="https://www.zotero.org/google-docs/?9G1Wph" TargetMode="External"/><Relationship Id="rId38" Type="http://schemas.openxmlformats.org/officeDocument/2006/relationships/hyperlink" Target="https://www.zotero.org/google-docs/?K4milM" TargetMode="External"/><Relationship Id="rId46" Type="http://schemas.openxmlformats.org/officeDocument/2006/relationships/hyperlink" Target="https://www.zotero.org/google-docs/?4HvXxZ" TargetMode="External"/><Relationship Id="rId59" Type="http://schemas.openxmlformats.org/officeDocument/2006/relationships/hyperlink" Target="https://www.zotero.org/google-docs/?LsVXCy" TargetMode="External"/><Relationship Id="rId67" Type="http://schemas.openxmlformats.org/officeDocument/2006/relationships/hyperlink" Target="https://www.zotero.org/google-docs/?Q7XrZk" TargetMode="External"/><Relationship Id="rId20" Type="http://schemas.openxmlformats.org/officeDocument/2006/relationships/hyperlink" Target="https://www.zotero.org/google-docs/?ClqSRg" TargetMode="External"/><Relationship Id="rId41" Type="http://schemas.openxmlformats.org/officeDocument/2006/relationships/hyperlink" Target="https://www.zotero.org/google-docs/?fp8ax6" TargetMode="External"/><Relationship Id="rId54" Type="http://schemas.openxmlformats.org/officeDocument/2006/relationships/hyperlink" Target="https://www.zotero.org/google-docs/?jP6NSM" TargetMode="External"/><Relationship Id="rId62" Type="http://schemas.openxmlformats.org/officeDocument/2006/relationships/hyperlink" Target="https://www.zotero.org/google-docs/?Uk5rCK" TargetMode="External"/><Relationship Id="rId70" Type="http://schemas.openxmlformats.org/officeDocument/2006/relationships/hyperlink" Target="https://www.zotero.org/google-docs/?hrnava" TargetMode="External"/><Relationship Id="rId75" Type="http://schemas.openxmlformats.org/officeDocument/2006/relationships/hyperlink" Target="https://www.zotero.org/google-docs/?O7zNlT" TargetMode="External"/><Relationship Id="rId83" Type="http://schemas.openxmlformats.org/officeDocument/2006/relationships/hyperlink" Target="https://www.zotero.org/google-docs/?TFkLvj" TargetMode="External"/><Relationship Id="rId88" Type="http://schemas.openxmlformats.org/officeDocument/2006/relationships/hyperlink" Target="https://www.zotero.org/google-docs/?AX95xV" TargetMode="External"/><Relationship Id="rId91" Type="http://schemas.openxmlformats.org/officeDocument/2006/relationships/hyperlink" Target="https://www.zotero.org/google-docs/?lT2llh" TargetMode="External"/><Relationship Id="rId96" Type="http://schemas.openxmlformats.org/officeDocument/2006/relationships/hyperlink" Target="https://www.zotero.org/google-docs/?jLKzrS" TargetMode="External"/><Relationship Id="rId1" Type="http://schemas.openxmlformats.org/officeDocument/2006/relationships/styles" Target="styles.xml"/><Relationship Id="rId6" Type="http://schemas.openxmlformats.org/officeDocument/2006/relationships/hyperlink" Target="https://www.zotero.org/google-docs/?sZWyJx" TargetMode="External"/><Relationship Id="rId15" Type="http://schemas.openxmlformats.org/officeDocument/2006/relationships/hyperlink" Target="https://www.zotero.org/google-docs/?1MertW" TargetMode="External"/><Relationship Id="rId23" Type="http://schemas.openxmlformats.org/officeDocument/2006/relationships/hyperlink" Target="https://www.zotero.org/google-docs/?VkcxNf" TargetMode="External"/><Relationship Id="rId28" Type="http://schemas.openxmlformats.org/officeDocument/2006/relationships/hyperlink" Target="https://www.zotero.org/google-docs/?QlvRDY" TargetMode="External"/><Relationship Id="rId36" Type="http://schemas.openxmlformats.org/officeDocument/2006/relationships/hyperlink" Target="https://www.zotero.org/google-docs/?e0HnR5" TargetMode="External"/><Relationship Id="rId49" Type="http://schemas.openxmlformats.org/officeDocument/2006/relationships/hyperlink" Target="https://www.zotero.org/google-docs/?hhwW1h" TargetMode="External"/><Relationship Id="rId57" Type="http://schemas.openxmlformats.org/officeDocument/2006/relationships/hyperlink" Target="https://www.zotero.org/google-docs/?AapWfG" TargetMode="External"/><Relationship Id="rId10" Type="http://schemas.openxmlformats.org/officeDocument/2006/relationships/hyperlink" Target="https://www.zotero.org/google-docs/?n2u45Q" TargetMode="External"/><Relationship Id="rId31" Type="http://schemas.openxmlformats.org/officeDocument/2006/relationships/hyperlink" Target="https://www.zotero.org/google-docs/?oMCcvL" TargetMode="External"/><Relationship Id="rId44" Type="http://schemas.openxmlformats.org/officeDocument/2006/relationships/hyperlink" Target="https://www.zotero.org/google-docs/?LH6ox4" TargetMode="External"/><Relationship Id="rId52" Type="http://schemas.openxmlformats.org/officeDocument/2006/relationships/hyperlink" Target="https://www.zotero.org/google-docs/?ksl5VJ" TargetMode="External"/><Relationship Id="rId60" Type="http://schemas.openxmlformats.org/officeDocument/2006/relationships/hyperlink" Target="https://www.zotero.org/google-docs/?b4DfGv" TargetMode="External"/><Relationship Id="rId65" Type="http://schemas.openxmlformats.org/officeDocument/2006/relationships/hyperlink" Target="https://www.zotero.org/google-docs/?7FViHU" TargetMode="External"/><Relationship Id="rId73" Type="http://schemas.openxmlformats.org/officeDocument/2006/relationships/hyperlink" Target="https://www.zotero.org/google-docs/?oAAvA1" TargetMode="External"/><Relationship Id="rId78" Type="http://schemas.openxmlformats.org/officeDocument/2006/relationships/hyperlink" Target="https://www.zotero.org/google-docs/?1IoeOo" TargetMode="External"/><Relationship Id="rId81" Type="http://schemas.openxmlformats.org/officeDocument/2006/relationships/hyperlink" Target="https://www.zotero.org/google-docs/?GLJ9ym" TargetMode="External"/><Relationship Id="rId86" Type="http://schemas.openxmlformats.org/officeDocument/2006/relationships/hyperlink" Target="https://www.zotero.org/google-docs/?czVTIG" TargetMode="External"/><Relationship Id="rId94" Type="http://schemas.openxmlformats.org/officeDocument/2006/relationships/hyperlink" Target="https://www.zotero.org/google-docs/?BX6EwH" TargetMode="External"/><Relationship Id="rId99" Type="http://schemas.openxmlformats.org/officeDocument/2006/relationships/hyperlink" Target="https://www.zotero.org/google-docs/?chlgeS"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otero.org/google-docs/?8PNcJX" TargetMode="External"/><Relationship Id="rId13" Type="http://schemas.openxmlformats.org/officeDocument/2006/relationships/hyperlink" Target="https://www.zotero.org/google-docs/?mb57lv" TargetMode="External"/><Relationship Id="rId18" Type="http://schemas.openxmlformats.org/officeDocument/2006/relationships/hyperlink" Target="https://www.zotero.org/google-docs/?xgdu3j" TargetMode="External"/><Relationship Id="rId39" Type="http://schemas.openxmlformats.org/officeDocument/2006/relationships/hyperlink" Target="https://www.zotero.org/google-docs/?9xLThM" TargetMode="External"/><Relationship Id="rId34" Type="http://schemas.openxmlformats.org/officeDocument/2006/relationships/hyperlink" Target="https://www.zotero.org/google-docs/?xF9Wq2" TargetMode="External"/><Relationship Id="rId50" Type="http://schemas.openxmlformats.org/officeDocument/2006/relationships/hyperlink" Target="https://www.zotero.org/google-docs/?hrozuM" TargetMode="External"/><Relationship Id="rId55" Type="http://schemas.openxmlformats.org/officeDocument/2006/relationships/hyperlink" Target="https://www.zotero.org/google-docs/?Dn5Ie6" TargetMode="External"/><Relationship Id="rId76" Type="http://schemas.openxmlformats.org/officeDocument/2006/relationships/hyperlink" Target="https://www.zotero.org/google-docs/?qxJsGP" TargetMode="External"/><Relationship Id="rId97" Type="http://schemas.openxmlformats.org/officeDocument/2006/relationships/hyperlink" Target="https://www.zotero.org/google-docs/?Ffm350" TargetMode="External"/><Relationship Id="rId7" Type="http://schemas.openxmlformats.org/officeDocument/2006/relationships/hyperlink" Target="https://www.zotero.org/google-docs/?mLrTBr" TargetMode="External"/><Relationship Id="rId71" Type="http://schemas.openxmlformats.org/officeDocument/2006/relationships/hyperlink" Target="https://www.zotero.org/google-docs/?hSUISL" TargetMode="External"/><Relationship Id="rId92" Type="http://schemas.openxmlformats.org/officeDocument/2006/relationships/hyperlink" Target="https://www.zotero.org/google-docs/?Hry4zC" TargetMode="External"/><Relationship Id="rId2" Type="http://schemas.microsoft.com/office/2007/relationships/stylesWithEffects" Target="stylesWithEffects.xml"/><Relationship Id="rId29" Type="http://schemas.openxmlformats.org/officeDocument/2006/relationships/hyperlink" Target="https://www.zotero.org/google-docs/?uVJ1hV" TargetMode="External"/><Relationship Id="rId24" Type="http://schemas.openxmlformats.org/officeDocument/2006/relationships/hyperlink" Target="https://www.zotero.org/google-docs/?yShet8" TargetMode="External"/><Relationship Id="rId40" Type="http://schemas.openxmlformats.org/officeDocument/2006/relationships/hyperlink" Target="https://www.zotero.org/google-docs/?dK4yPc" TargetMode="External"/><Relationship Id="rId45" Type="http://schemas.openxmlformats.org/officeDocument/2006/relationships/hyperlink" Target="https://www.zotero.org/google-docs/?3eugh5" TargetMode="External"/><Relationship Id="rId66" Type="http://schemas.openxmlformats.org/officeDocument/2006/relationships/hyperlink" Target="https://www.zotero.org/google-docs/?tnRC50" TargetMode="External"/><Relationship Id="rId87" Type="http://schemas.openxmlformats.org/officeDocument/2006/relationships/hyperlink" Target="https://www.zotero.org/google-docs/?5fMxZ8" TargetMode="External"/><Relationship Id="rId61" Type="http://schemas.openxmlformats.org/officeDocument/2006/relationships/hyperlink" Target="https://www.zotero.org/google-docs/?DB7yjl" TargetMode="External"/><Relationship Id="rId82" Type="http://schemas.openxmlformats.org/officeDocument/2006/relationships/hyperlink" Target="https://www.zotero.org/google-docs/?lTjqzH" TargetMode="External"/><Relationship Id="rId19" Type="http://schemas.openxmlformats.org/officeDocument/2006/relationships/hyperlink" Target="https://www.zotero.org/google-docs/?upnevb" TargetMode="External"/><Relationship Id="rId14" Type="http://schemas.openxmlformats.org/officeDocument/2006/relationships/hyperlink" Target="https://www.zotero.org/google-docs/?unmPpC" TargetMode="External"/><Relationship Id="rId30" Type="http://schemas.openxmlformats.org/officeDocument/2006/relationships/hyperlink" Target="https://www.zotero.org/google-docs/?9dKEHT" TargetMode="External"/><Relationship Id="rId35" Type="http://schemas.openxmlformats.org/officeDocument/2006/relationships/hyperlink" Target="https://www.zotero.org/google-docs/?jGrnul" TargetMode="External"/><Relationship Id="rId56" Type="http://schemas.openxmlformats.org/officeDocument/2006/relationships/hyperlink" Target="https://www.zotero.org/google-docs/?6nXOrq" TargetMode="External"/><Relationship Id="rId77" Type="http://schemas.openxmlformats.org/officeDocument/2006/relationships/hyperlink" Target="https://www.zotero.org/google-docs/?ZF08R9" TargetMode="External"/><Relationship Id="rId100" Type="http://schemas.openxmlformats.org/officeDocument/2006/relationships/fontTable" Target="fontTable.xml"/><Relationship Id="rId8" Type="http://schemas.openxmlformats.org/officeDocument/2006/relationships/hyperlink" Target="https://www.zotero.org/google-docs/?kXaoMf" TargetMode="External"/><Relationship Id="rId51" Type="http://schemas.openxmlformats.org/officeDocument/2006/relationships/hyperlink" Target="https://www.zotero.org/google-docs/?Utr8Dh" TargetMode="External"/><Relationship Id="rId72" Type="http://schemas.openxmlformats.org/officeDocument/2006/relationships/hyperlink" Target="https://www.zotero.org/google-docs/?Gdl1na" TargetMode="External"/><Relationship Id="rId93" Type="http://schemas.openxmlformats.org/officeDocument/2006/relationships/hyperlink" Target="https://www.zotero.org/google-docs/?pvQlft" TargetMode="External"/><Relationship Id="rId98" Type="http://schemas.openxmlformats.org/officeDocument/2006/relationships/hyperlink" Target="https://www.zotero.org/google-docs/?QQr0Za" TargetMode="External"/><Relationship Id="rId3"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2290</Words>
  <Characters>14223</Characters>
  <Application>Microsoft Office Word</Application>
  <DocSecurity>0</DocSecurity>
  <Lines>1015</Lines>
  <Paragraphs>660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M2PI</dc:creator>
  <cp:lastModifiedBy>M2PI</cp:lastModifiedBy>
  <cp:revision>1</cp:revision>
  <dcterms:created xsi:type="dcterms:W3CDTF">2021-06-22T01:30:00Z</dcterms:created>
  <dcterms:modified xsi:type="dcterms:W3CDTF">2021-06-22T01:31:00Z</dcterms:modified>
</cp:coreProperties>
</file>